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97" w:rsidRDefault="00300C97" w:rsidP="00300C97">
      <w:pPr>
        <w:pStyle w:val="Default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460023" cy="906449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mc_nrc_simple_side_by_side_logos_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021" cy="9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2D0" w:rsidRPr="006D7982" w:rsidRDefault="0000636B" w:rsidP="00300C97">
      <w:pPr>
        <w:pStyle w:val="Default"/>
        <w:jc w:val="center"/>
        <w:rPr>
          <w:b/>
        </w:rPr>
      </w:pPr>
      <w:r>
        <w:rPr>
          <w:b/>
        </w:rPr>
        <w:t xml:space="preserve">Global Estimates report 2012: </w:t>
      </w:r>
      <w:r w:rsidR="006D7982" w:rsidRPr="006D7982">
        <w:rPr>
          <w:b/>
        </w:rPr>
        <w:t>Highlights</w:t>
      </w:r>
    </w:p>
    <w:p w:rsidR="006D7982" w:rsidRDefault="006D7982" w:rsidP="00D802D0">
      <w:pPr>
        <w:pStyle w:val="Default"/>
      </w:pPr>
    </w:p>
    <w:p w:rsidR="00D802D0" w:rsidRDefault="00D802D0" w:rsidP="00D802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People displaced throughout the world in 2012</w:t>
      </w:r>
    </w:p>
    <w:p w:rsidR="00E44337" w:rsidRPr="00E44337" w:rsidRDefault="00220599" w:rsidP="00300C9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4337">
        <w:rPr>
          <w:sz w:val="22"/>
          <w:szCs w:val="22"/>
        </w:rPr>
        <w:t>During</w:t>
      </w:r>
      <w:r w:rsidR="00D802D0" w:rsidRPr="00E44337">
        <w:rPr>
          <w:sz w:val="22"/>
          <w:szCs w:val="22"/>
        </w:rPr>
        <w:t xml:space="preserve"> 2012, </w:t>
      </w:r>
      <w:r w:rsidR="006D7982">
        <w:rPr>
          <w:sz w:val="22"/>
          <w:szCs w:val="22"/>
        </w:rPr>
        <w:t>an estimated 32.4 million people were</w:t>
      </w:r>
      <w:r w:rsidR="00D802D0" w:rsidRPr="00E44337">
        <w:rPr>
          <w:sz w:val="22"/>
          <w:szCs w:val="22"/>
        </w:rPr>
        <w:t xml:space="preserve"> displaced worldwide by disasters related to hazards such as floods, storms and earthquakes</w:t>
      </w:r>
      <w:r w:rsidR="00E44337" w:rsidRPr="00E44337">
        <w:rPr>
          <w:sz w:val="22"/>
          <w:szCs w:val="22"/>
        </w:rPr>
        <w:t xml:space="preserve">- </w:t>
      </w:r>
      <w:r w:rsidR="00D802D0" w:rsidRPr="00E44337">
        <w:rPr>
          <w:sz w:val="22"/>
          <w:szCs w:val="22"/>
        </w:rPr>
        <w:t>almost double the number of people displaced in 2011</w:t>
      </w:r>
      <w:r w:rsidR="00E44337">
        <w:rPr>
          <w:sz w:val="22"/>
          <w:szCs w:val="22"/>
        </w:rPr>
        <w:t>.</w:t>
      </w:r>
    </w:p>
    <w:p w:rsidR="00636917" w:rsidRDefault="00636917" w:rsidP="00636917">
      <w:pPr>
        <w:pStyle w:val="Default"/>
        <w:ind w:left="720"/>
        <w:rPr>
          <w:sz w:val="22"/>
          <w:szCs w:val="22"/>
        </w:rPr>
      </w:pPr>
    </w:p>
    <w:p w:rsidR="00636917" w:rsidRDefault="00877249" w:rsidP="00E4433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Almost all disaster-induced </w:t>
      </w:r>
      <w:r w:rsidR="00E44337">
        <w:rPr>
          <w:sz w:val="22"/>
          <w:szCs w:val="22"/>
        </w:rPr>
        <w:t>displacement</w:t>
      </w:r>
      <w:r w:rsidR="00636917">
        <w:rPr>
          <w:sz w:val="22"/>
          <w:szCs w:val="22"/>
        </w:rPr>
        <w:t xml:space="preserve"> in 2012</w:t>
      </w:r>
      <w:r w:rsidR="00E443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(98 </w:t>
      </w:r>
      <w:r w:rsidR="00EA156B">
        <w:rPr>
          <w:sz w:val="22"/>
          <w:szCs w:val="22"/>
        </w:rPr>
        <w:t>%</w:t>
      </w:r>
      <w:r>
        <w:rPr>
          <w:sz w:val="22"/>
          <w:szCs w:val="22"/>
        </w:rPr>
        <w:t xml:space="preserve">) </w:t>
      </w:r>
      <w:r w:rsidR="00E44337">
        <w:rPr>
          <w:sz w:val="22"/>
          <w:szCs w:val="22"/>
        </w:rPr>
        <w:t xml:space="preserve">was related to climate- and weather-related hazards. </w:t>
      </w:r>
    </w:p>
    <w:p w:rsidR="00636917" w:rsidRDefault="00636917" w:rsidP="00636917">
      <w:pPr>
        <w:pStyle w:val="Default"/>
        <w:ind w:left="720"/>
        <w:rPr>
          <w:sz w:val="22"/>
          <w:szCs w:val="22"/>
        </w:rPr>
      </w:pPr>
    </w:p>
    <w:p w:rsidR="00D802D0" w:rsidRDefault="00636917" w:rsidP="00E4433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877249">
        <w:rPr>
          <w:sz w:val="22"/>
          <w:szCs w:val="22"/>
        </w:rPr>
        <w:t>he largest displacement</w:t>
      </w:r>
      <w:r w:rsidR="00A00444">
        <w:rPr>
          <w:sz w:val="22"/>
          <w:szCs w:val="22"/>
        </w:rPr>
        <w:t xml:space="preserve"> events</w:t>
      </w:r>
      <w:r w:rsidR="00877249">
        <w:rPr>
          <w:sz w:val="22"/>
          <w:szCs w:val="22"/>
        </w:rPr>
        <w:t xml:space="preserve"> of the year</w:t>
      </w:r>
      <w:r>
        <w:rPr>
          <w:sz w:val="22"/>
          <w:szCs w:val="22"/>
        </w:rPr>
        <w:t xml:space="preserve"> were massive</w:t>
      </w:r>
      <w:r w:rsidR="00877249">
        <w:rPr>
          <w:sz w:val="22"/>
          <w:szCs w:val="22"/>
        </w:rPr>
        <w:t xml:space="preserve"> f</w:t>
      </w:r>
      <w:r w:rsidR="00220599">
        <w:rPr>
          <w:sz w:val="22"/>
          <w:szCs w:val="22"/>
        </w:rPr>
        <w:t>lood disasters in north-east India and across most of Nigeria</w:t>
      </w:r>
      <w:r w:rsidR="00A00444">
        <w:rPr>
          <w:sz w:val="22"/>
          <w:szCs w:val="22"/>
        </w:rPr>
        <w:t xml:space="preserve">. </w:t>
      </w:r>
      <w:r w:rsidR="00220599">
        <w:rPr>
          <w:sz w:val="22"/>
          <w:szCs w:val="22"/>
        </w:rPr>
        <w:t xml:space="preserve">6.9 million </w:t>
      </w:r>
      <w:proofErr w:type="gramStart"/>
      <w:r w:rsidR="00220599">
        <w:rPr>
          <w:sz w:val="22"/>
          <w:szCs w:val="22"/>
        </w:rPr>
        <w:t>and</w:t>
      </w:r>
      <w:proofErr w:type="gramEnd"/>
      <w:r w:rsidR="00220599">
        <w:rPr>
          <w:sz w:val="22"/>
          <w:szCs w:val="22"/>
        </w:rPr>
        <w:t xml:space="preserve"> 6.1 million </w:t>
      </w:r>
      <w:r w:rsidR="00A00444">
        <w:rPr>
          <w:sz w:val="22"/>
          <w:szCs w:val="22"/>
        </w:rPr>
        <w:t xml:space="preserve">people were displaced </w:t>
      </w:r>
      <w:r w:rsidR="00220599">
        <w:rPr>
          <w:sz w:val="22"/>
          <w:szCs w:val="22"/>
        </w:rPr>
        <w:t>respectively</w:t>
      </w:r>
      <w:r w:rsidR="00E44337">
        <w:rPr>
          <w:sz w:val="22"/>
          <w:szCs w:val="22"/>
        </w:rPr>
        <w:t xml:space="preserve">; </w:t>
      </w:r>
      <w:r w:rsidR="00220599">
        <w:rPr>
          <w:sz w:val="22"/>
          <w:szCs w:val="22"/>
        </w:rPr>
        <w:t xml:space="preserve">41 </w:t>
      </w:r>
      <w:r w:rsidR="00EA156B">
        <w:rPr>
          <w:sz w:val="22"/>
          <w:szCs w:val="22"/>
        </w:rPr>
        <w:t>%</w:t>
      </w:r>
      <w:r w:rsidR="00220599">
        <w:rPr>
          <w:sz w:val="22"/>
          <w:szCs w:val="22"/>
        </w:rPr>
        <w:t xml:space="preserve"> </w:t>
      </w:r>
      <w:r w:rsidR="00D802D0">
        <w:rPr>
          <w:sz w:val="22"/>
          <w:szCs w:val="22"/>
        </w:rPr>
        <w:t xml:space="preserve">of the </w:t>
      </w:r>
      <w:r w:rsidR="00220599">
        <w:rPr>
          <w:sz w:val="22"/>
          <w:szCs w:val="22"/>
        </w:rPr>
        <w:t xml:space="preserve">global total. </w:t>
      </w:r>
    </w:p>
    <w:p w:rsidR="00FE06F8" w:rsidRDefault="00FE06F8" w:rsidP="00FE06F8">
      <w:pPr>
        <w:pStyle w:val="Default"/>
        <w:ind w:left="720"/>
        <w:rPr>
          <w:bCs/>
          <w:sz w:val="22"/>
          <w:szCs w:val="22"/>
        </w:rPr>
      </w:pPr>
    </w:p>
    <w:p w:rsidR="00FE06F8" w:rsidRDefault="00FE06F8" w:rsidP="00FE06F8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636917">
        <w:rPr>
          <w:bCs/>
          <w:sz w:val="22"/>
          <w:szCs w:val="22"/>
        </w:rPr>
        <w:t xml:space="preserve">98 </w:t>
      </w:r>
      <w:r w:rsidR="00EA156B">
        <w:rPr>
          <w:bCs/>
          <w:sz w:val="22"/>
          <w:szCs w:val="22"/>
        </w:rPr>
        <w:t>%</w:t>
      </w:r>
      <w:r w:rsidRPr="0063691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of people were displaced in developing countries- with the poorest and small, low-lying island states most vulnerable to disaster and disproportionately affected by displacement.</w:t>
      </w:r>
    </w:p>
    <w:p w:rsidR="00FE06F8" w:rsidRDefault="00FE06F8" w:rsidP="00FE06F8">
      <w:pPr>
        <w:pStyle w:val="Default"/>
        <w:ind w:left="720"/>
        <w:rPr>
          <w:bCs/>
          <w:sz w:val="22"/>
          <w:szCs w:val="22"/>
        </w:rPr>
      </w:pPr>
    </w:p>
    <w:p w:rsidR="00FE06F8" w:rsidRPr="00EA156B" w:rsidRDefault="00FE06F8" w:rsidP="00FE06F8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EA156B">
        <w:rPr>
          <w:bCs/>
          <w:sz w:val="22"/>
          <w:szCs w:val="22"/>
        </w:rPr>
        <w:t>However, some of the richest countries were also badly affected. The USA was amongst the ten countries with the highest levels of displacement in 2012.</w:t>
      </w:r>
    </w:p>
    <w:p w:rsidR="000A3E1E" w:rsidRDefault="000A3E1E" w:rsidP="00EA156B">
      <w:pPr>
        <w:pStyle w:val="Default"/>
        <w:rPr>
          <w:sz w:val="22"/>
          <w:szCs w:val="22"/>
        </w:rPr>
      </w:pPr>
    </w:p>
    <w:p w:rsidR="00494E37" w:rsidRDefault="00494E37" w:rsidP="00494E3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Africa</w:t>
      </w:r>
    </w:p>
    <w:p w:rsidR="00494E37" w:rsidRDefault="00494E37" w:rsidP="00494E3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Displacement in Africa reached a five-year high in 2012. 8.2 million were newly displaced, compared to 665,000 in 2011.</w:t>
      </w:r>
    </w:p>
    <w:p w:rsidR="00494E37" w:rsidRDefault="00494E37" w:rsidP="00494E37">
      <w:pPr>
        <w:pStyle w:val="Default"/>
        <w:ind w:left="720"/>
        <w:rPr>
          <w:sz w:val="22"/>
          <w:szCs w:val="22"/>
        </w:rPr>
      </w:pPr>
    </w:p>
    <w:p w:rsidR="00494E37" w:rsidRDefault="00494E37" w:rsidP="00494E3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Flood disaster-induced displacement across thirteen countries in west and central Africa compounded the vulnerability of people already facing severe food insecurity and displaced due to conflict and violence. Chad, Niger,</w:t>
      </w:r>
      <w:r w:rsidRPr="009B20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Nigeria and South Sudan were worst affected.  </w:t>
      </w:r>
    </w:p>
    <w:p w:rsidR="00636917" w:rsidRDefault="00636917" w:rsidP="00636917">
      <w:pPr>
        <w:pStyle w:val="Default"/>
        <w:ind w:left="720"/>
        <w:rPr>
          <w:sz w:val="22"/>
          <w:szCs w:val="22"/>
        </w:rPr>
      </w:pPr>
    </w:p>
    <w:p w:rsidR="00636917" w:rsidRDefault="00636917" w:rsidP="00494E3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2012, Chad had the highest per capita level of displacement of all countries; and the Nigeria floods disaster created the second largest displacement event.</w:t>
      </w:r>
    </w:p>
    <w:p w:rsidR="00220599" w:rsidRDefault="00220599" w:rsidP="00D802D0">
      <w:pPr>
        <w:pStyle w:val="Default"/>
        <w:rPr>
          <w:sz w:val="22"/>
          <w:szCs w:val="22"/>
        </w:rPr>
      </w:pPr>
    </w:p>
    <w:p w:rsidR="00A00444" w:rsidRPr="00A00444" w:rsidRDefault="00A00444" w:rsidP="00D802D0">
      <w:pPr>
        <w:pStyle w:val="Default"/>
        <w:rPr>
          <w:b/>
          <w:sz w:val="22"/>
          <w:szCs w:val="22"/>
        </w:rPr>
      </w:pPr>
      <w:r w:rsidRPr="00A00444">
        <w:rPr>
          <w:b/>
          <w:sz w:val="22"/>
          <w:szCs w:val="22"/>
        </w:rPr>
        <w:t>Asia</w:t>
      </w:r>
    </w:p>
    <w:p w:rsidR="00A00444" w:rsidRDefault="00A00444" w:rsidP="009B20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As in previous years, most displacement was in Asia (68 </w:t>
      </w:r>
      <w:r w:rsidR="00EA156B">
        <w:rPr>
          <w:sz w:val="22"/>
          <w:szCs w:val="22"/>
        </w:rPr>
        <w:t>%</w:t>
      </w:r>
      <w:r w:rsidR="009B20C2">
        <w:rPr>
          <w:sz w:val="22"/>
          <w:szCs w:val="22"/>
        </w:rPr>
        <w:t xml:space="preserve"> of the global total</w:t>
      </w:r>
      <w:r>
        <w:rPr>
          <w:sz w:val="22"/>
          <w:szCs w:val="22"/>
        </w:rPr>
        <w:t>; 22.2 million displaced)</w:t>
      </w:r>
      <w:r w:rsidR="009B20C2">
        <w:rPr>
          <w:sz w:val="22"/>
          <w:szCs w:val="22"/>
        </w:rPr>
        <w:t>.</w:t>
      </w:r>
    </w:p>
    <w:p w:rsidR="006D7982" w:rsidRDefault="006D7982" w:rsidP="006D7982">
      <w:pPr>
        <w:pStyle w:val="Default"/>
        <w:ind w:left="720"/>
        <w:rPr>
          <w:sz w:val="22"/>
          <w:szCs w:val="22"/>
        </w:rPr>
      </w:pPr>
    </w:p>
    <w:p w:rsidR="00FD49B4" w:rsidRDefault="00494E37" w:rsidP="009B20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India </w:t>
      </w:r>
      <w:r w:rsidR="000A3E1E">
        <w:rPr>
          <w:sz w:val="22"/>
          <w:szCs w:val="22"/>
        </w:rPr>
        <w:t>saw</w:t>
      </w:r>
      <w:r>
        <w:rPr>
          <w:sz w:val="22"/>
          <w:szCs w:val="22"/>
        </w:rPr>
        <w:t xml:space="preserve"> the </w:t>
      </w:r>
      <w:r w:rsidR="00FD49B4">
        <w:rPr>
          <w:sz w:val="22"/>
          <w:szCs w:val="22"/>
        </w:rPr>
        <w:t>largest displacement event of the year due to monsoo</w:t>
      </w:r>
      <w:bookmarkStart w:id="0" w:name="_GoBack"/>
      <w:bookmarkEnd w:id="0"/>
      <w:r w:rsidR="00FD49B4">
        <w:rPr>
          <w:sz w:val="22"/>
          <w:szCs w:val="22"/>
        </w:rPr>
        <w:t xml:space="preserve">n floods in the </w:t>
      </w:r>
      <w:r>
        <w:rPr>
          <w:sz w:val="22"/>
          <w:szCs w:val="22"/>
        </w:rPr>
        <w:t xml:space="preserve">north-eastern </w:t>
      </w:r>
      <w:r w:rsidR="00FD49B4">
        <w:rPr>
          <w:sz w:val="22"/>
          <w:szCs w:val="22"/>
        </w:rPr>
        <w:t xml:space="preserve">states of Assam and </w:t>
      </w:r>
      <w:r w:rsidR="00882A0F">
        <w:rPr>
          <w:sz w:val="22"/>
          <w:szCs w:val="22"/>
        </w:rPr>
        <w:t>Arunachal P</w:t>
      </w:r>
      <w:r w:rsidR="00D00F49" w:rsidRPr="00D00F49">
        <w:rPr>
          <w:sz w:val="22"/>
          <w:szCs w:val="22"/>
        </w:rPr>
        <w:t>radesh</w:t>
      </w:r>
      <w:r>
        <w:rPr>
          <w:sz w:val="22"/>
          <w:szCs w:val="22"/>
        </w:rPr>
        <w:t>- 6.9 million people were displaced.</w:t>
      </w:r>
    </w:p>
    <w:p w:rsidR="006D7982" w:rsidRDefault="006D7982" w:rsidP="006D7982">
      <w:pPr>
        <w:pStyle w:val="Default"/>
        <w:ind w:left="720"/>
        <w:rPr>
          <w:sz w:val="22"/>
          <w:szCs w:val="22"/>
        </w:rPr>
      </w:pPr>
    </w:p>
    <w:p w:rsidR="00FD49B4" w:rsidRDefault="000A3E1E" w:rsidP="009B20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9C561A">
        <w:rPr>
          <w:sz w:val="22"/>
          <w:szCs w:val="22"/>
        </w:rPr>
        <w:t xml:space="preserve">ell </w:t>
      </w:r>
      <w:r w:rsidR="00CE6CFF">
        <w:rPr>
          <w:sz w:val="22"/>
          <w:szCs w:val="22"/>
        </w:rPr>
        <w:t>over a million</w:t>
      </w:r>
      <w:r w:rsidR="00FD49B4">
        <w:rPr>
          <w:sz w:val="22"/>
          <w:szCs w:val="22"/>
        </w:rPr>
        <w:t xml:space="preserve"> people displaced by floods </w:t>
      </w:r>
      <w:r>
        <w:rPr>
          <w:sz w:val="22"/>
          <w:szCs w:val="22"/>
        </w:rPr>
        <w:t xml:space="preserve">in Pakistan </w:t>
      </w:r>
      <w:r w:rsidR="00FD49B4">
        <w:rPr>
          <w:sz w:val="22"/>
          <w:szCs w:val="22"/>
        </w:rPr>
        <w:t>for the third year running.</w:t>
      </w:r>
      <w:r w:rsidR="009C561A">
        <w:rPr>
          <w:sz w:val="22"/>
          <w:szCs w:val="22"/>
        </w:rPr>
        <w:t xml:space="preserve"> Eight months </w:t>
      </w:r>
      <w:r>
        <w:rPr>
          <w:sz w:val="22"/>
          <w:szCs w:val="22"/>
        </w:rPr>
        <w:t xml:space="preserve">on from the 2012 floods, </w:t>
      </w:r>
      <w:r w:rsidR="009C561A">
        <w:rPr>
          <w:sz w:val="22"/>
          <w:szCs w:val="22"/>
        </w:rPr>
        <w:t xml:space="preserve">1.2 million were still living in makeshift or temporary shelters </w:t>
      </w:r>
      <w:r>
        <w:rPr>
          <w:sz w:val="22"/>
          <w:szCs w:val="22"/>
        </w:rPr>
        <w:t>as of</w:t>
      </w:r>
      <w:r w:rsidR="009C561A">
        <w:rPr>
          <w:sz w:val="22"/>
          <w:szCs w:val="22"/>
        </w:rPr>
        <w:t xml:space="preserve"> April this year, with the rainy season due to begin again in July.</w:t>
      </w:r>
    </w:p>
    <w:p w:rsidR="00022F20" w:rsidRDefault="00022F20" w:rsidP="00022F20">
      <w:pPr>
        <w:pStyle w:val="Default"/>
        <w:rPr>
          <w:sz w:val="22"/>
          <w:szCs w:val="22"/>
        </w:rPr>
      </w:pPr>
    </w:p>
    <w:p w:rsidR="00022F20" w:rsidRDefault="00022F20" w:rsidP="009B20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Mindanao in the southern Philippines has seen unusually high levels of disaster-induced displacement in recent years.  While still recovering from Typhoon </w:t>
      </w:r>
      <w:proofErr w:type="spellStart"/>
      <w:r>
        <w:rPr>
          <w:sz w:val="22"/>
          <w:szCs w:val="22"/>
        </w:rPr>
        <w:t>Washi</w:t>
      </w:r>
      <w:proofErr w:type="spellEnd"/>
      <w:r>
        <w:rPr>
          <w:sz w:val="22"/>
          <w:szCs w:val="22"/>
        </w:rPr>
        <w:t xml:space="preserve"> from December 2011, 2012 saw a further 1.8 million displaced by typhoons and floods, including the Typhoon </w:t>
      </w:r>
      <w:proofErr w:type="spellStart"/>
      <w:r>
        <w:rPr>
          <w:sz w:val="22"/>
          <w:szCs w:val="22"/>
        </w:rPr>
        <w:t>Bopha</w:t>
      </w:r>
      <w:proofErr w:type="spellEnd"/>
      <w:r>
        <w:rPr>
          <w:sz w:val="22"/>
          <w:szCs w:val="22"/>
        </w:rPr>
        <w:t xml:space="preserve"> disaster just a year later. People displaced by conflict were also affected.</w:t>
      </w:r>
    </w:p>
    <w:p w:rsidR="00022F20" w:rsidRDefault="00022F20" w:rsidP="00022F20">
      <w:pPr>
        <w:pStyle w:val="Default"/>
        <w:rPr>
          <w:sz w:val="22"/>
          <w:szCs w:val="22"/>
        </w:rPr>
      </w:pPr>
    </w:p>
    <w:p w:rsidR="00FD49B4" w:rsidRPr="00FD49B4" w:rsidRDefault="00FD49B4" w:rsidP="00FD49B4">
      <w:pPr>
        <w:pStyle w:val="Default"/>
        <w:rPr>
          <w:b/>
          <w:sz w:val="22"/>
          <w:szCs w:val="22"/>
        </w:rPr>
      </w:pPr>
      <w:r w:rsidRPr="00FD49B4">
        <w:rPr>
          <w:b/>
          <w:sz w:val="22"/>
          <w:szCs w:val="22"/>
        </w:rPr>
        <w:t>Americas</w:t>
      </w:r>
    </w:p>
    <w:p w:rsidR="00645ECE" w:rsidRDefault="00645ECE" w:rsidP="006D798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USA was among the ten countries with the highest numbers displaced in 2012 mostly due to “</w:t>
      </w:r>
      <w:proofErr w:type="spellStart"/>
      <w:r>
        <w:rPr>
          <w:sz w:val="22"/>
          <w:szCs w:val="22"/>
        </w:rPr>
        <w:t>Superstorm</w:t>
      </w:r>
      <w:proofErr w:type="spellEnd"/>
      <w:r>
        <w:rPr>
          <w:sz w:val="22"/>
          <w:szCs w:val="22"/>
        </w:rPr>
        <w:t xml:space="preserve">” Sandy </w:t>
      </w:r>
      <w:r w:rsidR="00CE6CFF">
        <w:rPr>
          <w:sz w:val="22"/>
          <w:szCs w:val="22"/>
        </w:rPr>
        <w:t xml:space="preserve">(more than 775,000 displaced) </w:t>
      </w:r>
      <w:r>
        <w:rPr>
          <w:sz w:val="22"/>
          <w:szCs w:val="22"/>
        </w:rPr>
        <w:t>and forest fires</w:t>
      </w:r>
      <w:r w:rsidR="00CE6CFF">
        <w:rPr>
          <w:sz w:val="22"/>
          <w:szCs w:val="22"/>
        </w:rPr>
        <w:t>.</w:t>
      </w:r>
    </w:p>
    <w:p w:rsidR="00CE6CFF" w:rsidRDefault="00CE6CFF" w:rsidP="00CE6CFF">
      <w:pPr>
        <w:pStyle w:val="Default"/>
        <w:ind w:left="720"/>
        <w:rPr>
          <w:sz w:val="22"/>
          <w:szCs w:val="22"/>
        </w:rPr>
      </w:pPr>
    </w:p>
    <w:p w:rsidR="006D7982" w:rsidRDefault="006D7982" w:rsidP="006D798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Relative to the size of its population, Haiti had the most displacement over the last five years compared to other countries worldwide</w:t>
      </w:r>
      <w:r w:rsidR="00CE6CFF">
        <w:rPr>
          <w:sz w:val="22"/>
          <w:szCs w:val="22"/>
        </w:rPr>
        <w:t xml:space="preserve"> (equivalent to 19 </w:t>
      </w:r>
      <w:r w:rsidR="00EA156B">
        <w:rPr>
          <w:sz w:val="22"/>
          <w:szCs w:val="22"/>
        </w:rPr>
        <w:t>%</w:t>
      </w:r>
      <w:r w:rsidR="00CE6CFF">
        <w:rPr>
          <w:sz w:val="22"/>
          <w:szCs w:val="22"/>
        </w:rPr>
        <w:t xml:space="preserve"> of its population)</w:t>
      </w:r>
      <w:r>
        <w:rPr>
          <w:sz w:val="22"/>
          <w:szCs w:val="22"/>
        </w:rPr>
        <w:t xml:space="preserve">.  </w:t>
      </w:r>
    </w:p>
    <w:p w:rsidR="00636917" w:rsidRDefault="00636917" w:rsidP="00636917">
      <w:pPr>
        <w:pStyle w:val="Default"/>
        <w:ind w:left="720"/>
        <w:rPr>
          <w:sz w:val="22"/>
          <w:szCs w:val="22"/>
        </w:rPr>
      </w:pPr>
    </w:p>
    <w:p w:rsidR="00636917" w:rsidRDefault="00636917" w:rsidP="0063691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1.8 million </w:t>
      </w:r>
      <w:proofErr w:type="gramStart"/>
      <w:r>
        <w:rPr>
          <w:sz w:val="22"/>
          <w:szCs w:val="22"/>
        </w:rPr>
        <w:t>people</w:t>
      </w:r>
      <w:proofErr w:type="gramEnd"/>
      <w:r>
        <w:rPr>
          <w:sz w:val="22"/>
          <w:szCs w:val="22"/>
        </w:rPr>
        <w:t xml:space="preserve"> were displaced in the Americas mostly due to displacement by Hurricane Sandy in eight countries, and floods related to La Niña weather phenomenon in Peru and Colombia.</w:t>
      </w:r>
    </w:p>
    <w:p w:rsidR="00FD49B4" w:rsidRDefault="00FD49B4" w:rsidP="00FD49B4">
      <w:pPr>
        <w:pStyle w:val="Default"/>
        <w:rPr>
          <w:sz w:val="22"/>
          <w:szCs w:val="22"/>
        </w:rPr>
      </w:pPr>
    </w:p>
    <w:p w:rsidR="00002BFB" w:rsidRDefault="00FD49B4" w:rsidP="00FD49B4">
      <w:pPr>
        <w:pStyle w:val="Default"/>
        <w:rPr>
          <w:b/>
          <w:sz w:val="22"/>
          <w:szCs w:val="22"/>
        </w:rPr>
      </w:pPr>
      <w:r w:rsidRPr="00FD49B4">
        <w:rPr>
          <w:b/>
          <w:sz w:val="22"/>
          <w:szCs w:val="22"/>
        </w:rPr>
        <w:t>Oceania</w:t>
      </w:r>
      <w:r w:rsidR="00B65BBA">
        <w:rPr>
          <w:b/>
          <w:sz w:val="22"/>
          <w:szCs w:val="22"/>
        </w:rPr>
        <w:t xml:space="preserve"> </w:t>
      </w:r>
    </w:p>
    <w:p w:rsidR="009B20C2" w:rsidRDefault="006D7982" w:rsidP="009B20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Another five-year high was reported in Oceania</w:t>
      </w:r>
      <w:r w:rsidR="00494E37">
        <w:rPr>
          <w:sz w:val="22"/>
          <w:szCs w:val="22"/>
        </w:rPr>
        <w:t xml:space="preserve">. </w:t>
      </w:r>
      <w:r w:rsidR="00FD49B4">
        <w:rPr>
          <w:sz w:val="22"/>
          <w:szCs w:val="22"/>
        </w:rPr>
        <w:t>128,000 people were forced from their homes by flood and storm disasters, including in Australia, Papua New Guinea, and Fiji.</w:t>
      </w:r>
    </w:p>
    <w:p w:rsidR="00002BFB" w:rsidRDefault="00002BFB" w:rsidP="00002BFB">
      <w:pPr>
        <w:pStyle w:val="Default"/>
        <w:rPr>
          <w:b/>
          <w:sz w:val="22"/>
          <w:szCs w:val="22"/>
        </w:rPr>
      </w:pPr>
    </w:p>
    <w:p w:rsidR="00002BFB" w:rsidRPr="00FD49B4" w:rsidRDefault="00002BFB" w:rsidP="00002BF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Europe</w:t>
      </w:r>
    </w:p>
    <w:p w:rsidR="009B20C2" w:rsidRDefault="00494E37" w:rsidP="00B65BB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Europe, </w:t>
      </w:r>
      <w:r w:rsidR="00002BFB">
        <w:rPr>
          <w:sz w:val="22"/>
          <w:szCs w:val="22"/>
        </w:rPr>
        <w:t>the largest displacement levels were reported in Russia (mostly due to flood disasters), in Italy (due to earthquakes) and in Spain (due to floods and forest fires).</w:t>
      </w:r>
    </w:p>
    <w:p w:rsidR="00D802D0" w:rsidRDefault="00D802D0" w:rsidP="00D802D0">
      <w:pPr>
        <w:pStyle w:val="Default"/>
        <w:rPr>
          <w:sz w:val="22"/>
          <w:szCs w:val="22"/>
        </w:rPr>
      </w:pPr>
    </w:p>
    <w:p w:rsidR="00EA156B" w:rsidRDefault="00EA156B" w:rsidP="00EA156B">
      <w:pPr>
        <w:pStyle w:val="Default"/>
        <w:rPr>
          <w:b/>
          <w:sz w:val="22"/>
          <w:szCs w:val="22"/>
        </w:rPr>
      </w:pPr>
    </w:p>
    <w:p w:rsidR="00EA156B" w:rsidRDefault="00EA156B" w:rsidP="00EA156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Global p</w:t>
      </w:r>
      <w:r w:rsidRPr="003633D7">
        <w:rPr>
          <w:b/>
          <w:sz w:val="22"/>
          <w:szCs w:val="22"/>
        </w:rPr>
        <w:t>atterns</w:t>
      </w:r>
      <w:r>
        <w:rPr>
          <w:b/>
          <w:sz w:val="22"/>
          <w:szCs w:val="22"/>
        </w:rPr>
        <w:t xml:space="preserve"> from the past and into the future</w:t>
      </w:r>
      <w:r w:rsidRPr="003633D7">
        <w:rPr>
          <w:b/>
          <w:sz w:val="22"/>
          <w:szCs w:val="22"/>
        </w:rPr>
        <w:t xml:space="preserve"> </w:t>
      </w:r>
    </w:p>
    <w:p w:rsidR="00EA156B" w:rsidRDefault="00EA156B" w:rsidP="00EA156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 the last five years (from 2008 to 2012), at least 144 million people were displaced by disasters.</w:t>
      </w:r>
    </w:p>
    <w:p w:rsidR="00EA156B" w:rsidRDefault="00EA156B" w:rsidP="00EA156B">
      <w:pPr>
        <w:pStyle w:val="Default"/>
        <w:ind w:left="720"/>
        <w:rPr>
          <w:sz w:val="22"/>
          <w:szCs w:val="22"/>
        </w:rPr>
      </w:pPr>
    </w:p>
    <w:p w:rsidR="00EA156B" w:rsidRDefault="00EA156B" w:rsidP="00EA156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633D7">
        <w:rPr>
          <w:sz w:val="22"/>
          <w:szCs w:val="22"/>
        </w:rPr>
        <w:t>The same five countries had the highest numbers displaced in 2012 and as a total from 2008-2012: China, India</w:t>
      </w:r>
      <w:r w:rsidRPr="00A22EC6">
        <w:rPr>
          <w:sz w:val="22"/>
          <w:szCs w:val="22"/>
          <w:highlight w:val="yellow"/>
        </w:rPr>
        <w:t>,</w:t>
      </w:r>
      <w:r w:rsidR="0015545F" w:rsidRPr="00A22EC6">
        <w:rPr>
          <w:sz w:val="22"/>
          <w:szCs w:val="22"/>
          <w:highlight w:val="yellow"/>
        </w:rPr>
        <w:t xml:space="preserve"> Pakistan</w:t>
      </w:r>
      <w:r w:rsidR="0015545F">
        <w:rPr>
          <w:sz w:val="22"/>
          <w:szCs w:val="22"/>
        </w:rPr>
        <w:t>,</w:t>
      </w:r>
      <w:r w:rsidRPr="003633D7">
        <w:rPr>
          <w:sz w:val="22"/>
          <w:szCs w:val="22"/>
        </w:rPr>
        <w:t xml:space="preserve"> the Philippines and Nigeria.</w:t>
      </w:r>
    </w:p>
    <w:p w:rsidR="00EA156B" w:rsidRDefault="00EA156B" w:rsidP="00EA156B">
      <w:pPr>
        <w:pStyle w:val="Default"/>
        <w:ind w:left="720"/>
        <w:rPr>
          <w:sz w:val="22"/>
          <w:szCs w:val="22"/>
        </w:rPr>
      </w:pPr>
    </w:p>
    <w:p w:rsidR="00EA156B" w:rsidRPr="0015545F" w:rsidRDefault="00EA156B" w:rsidP="00EA156B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sz w:val="22"/>
          <w:szCs w:val="22"/>
        </w:rPr>
        <w:t xml:space="preserve">The risk of displacement is expected to rise in line with the increasing risk of disaster: even as more people are surviving disasters due to better early warning, more are becoming displaced; increasing </w:t>
      </w:r>
      <w:r w:rsidRPr="0015545F">
        <w:rPr>
          <w:rFonts w:asciiTheme="majorHAnsi" w:hAnsiTheme="majorHAnsi"/>
          <w:sz w:val="22"/>
          <w:szCs w:val="22"/>
        </w:rPr>
        <w:t>numbers are exposed and vulnerable; climate change is projected to influence the frequency and intensity of weather extremes over the coming decades.</w:t>
      </w:r>
    </w:p>
    <w:p w:rsidR="00300C97" w:rsidRPr="0015545F" w:rsidRDefault="00300C97" w:rsidP="000F2A4E">
      <w:pPr>
        <w:pStyle w:val="Default"/>
        <w:rPr>
          <w:rFonts w:asciiTheme="majorHAnsi" w:hAnsiTheme="majorHAnsi"/>
          <w:bCs/>
          <w:sz w:val="22"/>
          <w:szCs w:val="22"/>
        </w:rPr>
      </w:pPr>
    </w:p>
    <w:p w:rsidR="00300C97" w:rsidRPr="0015545F" w:rsidRDefault="00300C97" w:rsidP="00300C97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15545F">
        <w:rPr>
          <w:rFonts w:asciiTheme="majorHAnsi" w:eastAsia="MS Mincho" w:hAnsiTheme="majorHAnsi"/>
          <w:color w:val="auto"/>
          <w:sz w:val="22"/>
          <w:szCs w:val="22"/>
          <w:lang w:eastAsia="ja-JP"/>
        </w:rPr>
        <w:t xml:space="preserve">Displacement takes a toll on both the richest and poorest countries. 2.5 million </w:t>
      </w:r>
      <w:proofErr w:type="gramStart"/>
      <w:r w:rsidRPr="0015545F">
        <w:rPr>
          <w:rFonts w:asciiTheme="majorHAnsi" w:eastAsia="MS Mincho" w:hAnsiTheme="majorHAnsi"/>
          <w:color w:val="auto"/>
          <w:sz w:val="22"/>
          <w:szCs w:val="22"/>
          <w:lang w:eastAsia="ja-JP"/>
        </w:rPr>
        <w:t>people</w:t>
      </w:r>
      <w:proofErr w:type="gramEnd"/>
      <w:r w:rsidRPr="0015545F">
        <w:rPr>
          <w:rFonts w:asciiTheme="majorHAnsi" w:eastAsia="MS Mincho" w:hAnsiTheme="majorHAnsi"/>
          <w:color w:val="auto"/>
          <w:sz w:val="22"/>
          <w:szCs w:val="22"/>
          <w:lang w:eastAsia="ja-JP"/>
        </w:rPr>
        <w:t xml:space="preserve"> were displaced in high-income countries over the past five years, </w:t>
      </w:r>
      <w:r w:rsidRPr="0015545F">
        <w:rPr>
          <w:rFonts w:asciiTheme="majorHAnsi" w:hAnsiTheme="majorHAnsi"/>
          <w:color w:val="auto"/>
          <w:sz w:val="22"/>
          <w:szCs w:val="22"/>
        </w:rPr>
        <w:t>including in Japan and in the USA, both among the top 20 countries with the most displacement from 2008 to 2012.</w:t>
      </w:r>
    </w:p>
    <w:p w:rsidR="00300C97" w:rsidRPr="0015545F" w:rsidRDefault="00300C97" w:rsidP="00300C97">
      <w:pPr>
        <w:pStyle w:val="Default"/>
        <w:ind w:left="720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00C97" w:rsidRPr="0015545F" w:rsidRDefault="00300C97" w:rsidP="00300C97">
      <w:pPr>
        <w:pStyle w:val="Default"/>
        <w:numPr>
          <w:ilvl w:val="0"/>
          <w:numId w:val="1"/>
        </w:numPr>
        <w:rPr>
          <w:rStyle w:val="Heading2-IDMCChar"/>
          <w:rFonts w:asciiTheme="majorHAnsi" w:eastAsiaTheme="minorHAnsi" w:hAnsiTheme="majorHAnsi" w:cs="Cambria"/>
          <w:b w:val="0"/>
          <w:bCs/>
          <w:i w:val="0"/>
          <w:color w:val="auto"/>
          <w:sz w:val="22"/>
          <w:szCs w:val="22"/>
          <w:lang w:eastAsia="en-US"/>
        </w:rPr>
      </w:pPr>
      <w:bookmarkStart w:id="1" w:name="_Toc354856056"/>
      <w:bookmarkStart w:id="2" w:name="_Toc354856530"/>
      <w:bookmarkStart w:id="3" w:name="_Toc354971776"/>
      <w:bookmarkStart w:id="4" w:name="_Toc354971957"/>
      <w:bookmarkStart w:id="5" w:name="_Toc354972157"/>
      <w:r w:rsidRPr="0015545F">
        <w:rPr>
          <w:rStyle w:val="Heading2-IDMCChar"/>
          <w:rFonts w:asciiTheme="majorHAnsi" w:eastAsiaTheme="minorHAnsi" w:hAnsiTheme="majorHAnsi" w:cs="Arial"/>
          <w:b w:val="0"/>
          <w:bCs/>
          <w:i w:val="0"/>
          <w:iCs/>
          <w:color w:val="auto"/>
          <w:sz w:val="22"/>
          <w:szCs w:val="22"/>
        </w:rPr>
        <w:t>The five largest events during 2008 to 2012 each forced between six million to over 15 million people from their homes; the world’s two largest events in China, the 2010 monsoon floods and the 2008 Sichuan earthquake disasters; the 2010 monsoon floods in Pakistan; and two major flood disasters in 2012 in India and Nigeria.</w:t>
      </w:r>
      <w:bookmarkEnd w:id="1"/>
      <w:bookmarkEnd w:id="2"/>
      <w:bookmarkEnd w:id="3"/>
      <w:bookmarkEnd w:id="4"/>
      <w:bookmarkEnd w:id="5"/>
    </w:p>
    <w:p w:rsidR="000F2A4E" w:rsidRPr="0015545F" w:rsidRDefault="000F2A4E" w:rsidP="000F2A4E">
      <w:pPr>
        <w:pStyle w:val="Default"/>
        <w:ind w:left="720"/>
        <w:rPr>
          <w:rStyle w:val="Heading2-IDMCChar"/>
          <w:rFonts w:asciiTheme="majorHAnsi" w:eastAsiaTheme="minorHAnsi" w:hAnsiTheme="majorHAnsi" w:cs="Cambria"/>
          <w:b w:val="0"/>
          <w:bCs/>
          <w:i w:val="0"/>
          <w:color w:val="auto"/>
          <w:sz w:val="22"/>
          <w:szCs w:val="22"/>
          <w:lang w:eastAsia="en-US"/>
        </w:rPr>
      </w:pPr>
    </w:p>
    <w:p w:rsidR="000F2A4E" w:rsidRPr="0015545F" w:rsidRDefault="000F2A4E" w:rsidP="000F2A4E">
      <w:pPr>
        <w:pStyle w:val="Default"/>
        <w:numPr>
          <w:ilvl w:val="0"/>
          <w:numId w:val="1"/>
        </w:numPr>
        <w:rPr>
          <w:rFonts w:asciiTheme="majorHAnsi" w:hAnsiTheme="majorHAnsi"/>
          <w:bCs/>
          <w:sz w:val="22"/>
          <w:szCs w:val="22"/>
        </w:rPr>
      </w:pPr>
      <w:r w:rsidRPr="0015545F">
        <w:rPr>
          <w:rFonts w:asciiTheme="majorHAnsi" w:hAnsiTheme="majorHAnsi"/>
          <w:bCs/>
          <w:sz w:val="22"/>
          <w:szCs w:val="22"/>
        </w:rPr>
        <w:t>More must be done by governments to prevent and prepare for disaster-induced displacement and ensure people at risk are protected.</w:t>
      </w:r>
    </w:p>
    <w:p w:rsidR="00EA156B" w:rsidRDefault="00EA156B" w:rsidP="000F2A4E">
      <w:pPr>
        <w:pStyle w:val="Default"/>
        <w:rPr>
          <w:sz w:val="22"/>
          <w:szCs w:val="22"/>
        </w:rPr>
      </w:pPr>
    </w:p>
    <w:p w:rsidR="00EA156B" w:rsidRDefault="00EA156B" w:rsidP="00EA156B">
      <w:pPr>
        <w:pStyle w:val="Default"/>
        <w:rPr>
          <w:sz w:val="22"/>
          <w:szCs w:val="22"/>
        </w:rPr>
      </w:pPr>
    </w:p>
    <w:p w:rsidR="00EA156B" w:rsidRPr="003633D7" w:rsidRDefault="00EA156B" w:rsidP="00EA156B">
      <w:pPr>
        <w:pStyle w:val="Default"/>
        <w:rPr>
          <w:b/>
          <w:sz w:val="22"/>
          <w:szCs w:val="22"/>
        </w:rPr>
      </w:pPr>
      <w:r w:rsidRPr="003633D7">
        <w:rPr>
          <w:b/>
          <w:sz w:val="22"/>
          <w:szCs w:val="22"/>
        </w:rPr>
        <w:t xml:space="preserve">Compounded vulnerability and global </w:t>
      </w:r>
      <w:r>
        <w:rPr>
          <w:b/>
          <w:sz w:val="22"/>
          <w:szCs w:val="22"/>
        </w:rPr>
        <w:t xml:space="preserve">information </w:t>
      </w:r>
      <w:r w:rsidRPr="003633D7">
        <w:rPr>
          <w:b/>
          <w:sz w:val="22"/>
          <w:szCs w:val="22"/>
        </w:rPr>
        <w:t>blind spots</w:t>
      </w:r>
    </w:p>
    <w:p w:rsidR="00EA156B" w:rsidRDefault="00EA156B" w:rsidP="00EA156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Many of the same people have been repeatedly displaced over the </w:t>
      </w:r>
      <w:proofErr w:type="gramStart"/>
      <w:r>
        <w:rPr>
          <w:sz w:val="22"/>
          <w:szCs w:val="22"/>
        </w:rPr>
        <w:t>years, which sets</w:t>
      </w:r>
      <w:proofErr w:type="gramEnd"/>
      <w:r>
        <w:rPr>
          <w:sz w:val="22"/>
          <w:szCs w:val="22"/>
        </w:rPr>
        <w:t xml:space="preserve"> back recovery and compounds vulnerability to further disaster. Multiple displacement events were reported in three-quarters of the countries affected.  </w:t>
      </w:r>
    </w:p>
    <w:p w:rsidR="00EA156B" w:rsidRDefault="00EA156B" w:rsidP="00EA156B">
      <w:pPr>
        <w:pStyle w:val="Default"/>
        <w:ind w:left="720"/>
        <w:rPr>
          <w:sz w:val="22"/>
          <w:szCs w:val="22"/>
        </w:rPr>
      </w:pPr>
    </w:p>
    <w:p w:rsidR="00EA156B" w:rsidRPr="00E43BEA" w:rsidRDefault="00EA156B" w:rsidP="00EA156B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Around a quarter of countries where people were displaced by disasters in 2012 were also affected by conflict. </w:t>
      </w:r>
      <w:r w:rsidRPr="00055D95">
        <w:rPr>
          <w:sz w:val="22"/>
          <w:szCs w:val="22"/>
        </w:rPr>
        <w:t xml:space="preserve">6.5 million </w:t>
      </w:r>
      <w:proofErr w:type="gramStart"/>
      <w:r w:rsidRPr="00055D95">
        <w:rPr>
          <w:sz w:val="22"/>
          <w:szCs w:val="22"/>
        </w:rPr>
        <w:t>people</w:t>
      </w:r>
      <w:proofErr w:type="gramEnd"/>
      <w:r w:rsidRPr="00055D95">
        <w:rPr>
          <w:sz w:val="22"/>
          <w:szCs w:val="22"/>
        </w:rPr>
        <w:t xml:space="preserve"> became displaced due to armed conflict, general violence and human rights violations </w:t>
      </w:r>
      <w:r>
        <w:rPr>
          <w:sz w:val="22"/>
          <w:szCs w:val="22"/>
        </w:rPr>
        <w:t>in the same year</w:t>
      </w:r>
      <w:r w:rsidRPr="00055D95">
        <w:rPr>
          <w:sz w:val="22"/>
          <w:szCs w:val="22"/>
        </w:rPr>
        <w:t xml:space="preserve">, as reported by IDMC last month.  </w:t>
      </w:r>
    </w:p>
    <w:p w:rsidR="00EA156B" w:rsidRDefault="00EA156B" w:rsidP="00EA156B">
      <w:pPr>
        <w:pStyle w:val="Default"/>
        <w:ind w:left="720"/>
        <w:rPr>
          <w:sz w:val="22"/>
          <w:szCs w:val="22"/>
        </w:rPr>
      </w:pPr>
    </w:p>
    <w:p w:rsidR="00EA156B" w:rsidRDefault="00EA156B" w:rsidP="00EA156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It is not known how many people are stuck in prolonged displacement following </w:t>
      </w:r>
      <w:proofErr w:type="gramStart"/>
      <w:r>
        <w:rPr>
          <w:sz w:val="22"/>
          <w:szCs w:val="22"/>
        </w:rPr>
        <w:t>disasters, which is</w:t>
      </w:r>
      <w:proofErr w:type="gramEnd"/>
      <w:r>
        <w:rPr>
          <w:sz w:val="22"/>
          <w:szCs w:val="22"/>
        </w:rPr>
        <w:t xml:space="preserve"> common after homes and livelihoods are devastated and safe return is not possible – a global information blind spot. Displaced people are at increasing risk from neglect and abuse of their rights the longer they go without safe and sustainable solutions.</w:t>
      </w:r>
    </w:p>
    <w:p w:rsidR="00EA156B" w:rsidRDefault="00EA156B" w:rsidP="00EA156B">
      <w:pPr>
        <w:pStyle w:val="Default"/>
        <w:ind w:left="720"/>
        <w:rPr>
          <w:sz w:val="22"/>
          <w:szCs w:val="22"/>
        </w:rPr>
      </w:pPr>
    </w:p>
    <w:p w:rsidR="00D802D0" w:rsidRPr="00300C97" w:rsidRDefault="00EA156B" w:rsidP="00D802D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Governments need to systematically collect reliable data on the situation of displaced people as a first step in identifying needs, prioritising assistance and informing solutions that protect displaced people and those at risk from future disasters.</w:t>
      </w:r>
    </w:p>
    <w:sectPr w:rsidR="00D802D0" w:rsidRPr="00300C97" w:rsidSect="007B73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7338"/>
      <w:pgMar w:top="1159" w:right="686" w:bottom="658" w:left="9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BA" w:rsidRDefault="00B65BBA" w:rsidP="00B65BBA">
      <w:pPr>
        <w:spacing w:after="0" w:line="240" w:lineRule="auto"/>
      </w:pPr>
      <w:r>
        <w:separator/>
      </w:r>
    </w:p>
  </w:endnote>
  <w:endnote w:type="continuationSeparator" w:id="0">
    <w:p w:rsidR="00B65BBA" w:rsidRDefault="00B65BBA" w:rsidP="00B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A3" w:rsidRDefault="00941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664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BBA" w:rsidRDefault="00B65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BBA" w:rsidRDefault="00B65B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A3" w:rsidRDefault="00941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BA" w:rsidRDefault="00B65BBA" w:rsidP="00B65BBA">
      <w:pPr>
        <w:spacing w:after="0" w:line="240" w:lineRule="auto"/>
      </w:pPr>
      <w:r>
        <w:separator/>
      </w:r>
    </w:p>
  </w:footnote>
  <w:footnote w:type="continuationSeparator" w:id="0">
    <w:p w:rsidR="00B65BBA" w:rsidRDefault="00B65BBA" w:rsidP="00B6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A3" w:rsidRDefault="00941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A3" w:rsidRDefault="009417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A3" w:rsidRDefault="00941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592F"/>
    <w:multiLevelType w:val="hybridMultilevel"/>
    <w:tmpl w:val="47F0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1D86"/>
    <w:multiLevelType w:val="hybridMultilevel"/>
    <w:tmpl w:val="B342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26BEC"/>
    <w:multiLevelType w:val="hybridMultilevel"/>
    <w:tmpl w:val="C1FE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407EC"/>
    <w:multiLevelType w:val="hybridMultilevel"/>
    <w:tmpl w:val="7198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D0"/>
    <w:rsid w:val="00002BFB"/>
    <w:rsid w:val="0000636B"/>
    <w:rsid w:val="00022F20"/>
    <w:rsid w:val="00055D95"/>
    <w:rsid w:val="000A3E1E"/>
    <w:rsid w:val="000F2A4E"/>
    <w:rsid w:val="0015545F"/>
    <w:rsid w:val="001749D4"/>
    <w:rsid w:val="001D495E"/>
    <w:rsid w:val="00220599"/>
    <w:rsid w:val="00300C97"/>
    <w:rsid w:val="003633D7"/>
    <w:rsid w:val="0042526D"/>
    <w:rsid w:val="00494E37"/>
    <w:rsid w:val="00636917"/>
    <w:rsid w:val="00645ECE"/>
    <w:rsid w:val="006D7982"/>
    <w:rsid w:val="007B0185"/>
    <w:rsid w:val="00877249"/>
    <w:rsid w:val="00882A0F"/>
    <w:rsid w:val="009417A3"/>
    <w:rsid w:val="009B20C2"/>
    <w:rsid w:val="009C561A"/>
    <w:rsid w:val="00A00444"/>
    <w:rsid w:val="00A22EC6"/>
    <w:rsid w:val="00AB6B9E"/>
    <w:rsid w:val="00B65BBA"/>
    <w:rsid w:val="00CE6CFF"/>
    <w:rsid w:val="00D00F49"/>
    <w:rsid w:val="00D41D5B"/>
    <w:rsid w:val="00D802D0"/>
    <w:rsid w:val="00E43BEA"/>
    <w:rsid w:val="00E44337"/>
    <w:rsid w:val="00EA156B"/>
    <w:rsid w:val="00FD49B4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2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3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BBA"/>
  </w:style>
  <w:style w:type="paragraph" w:styleId="Footer">
    <w:name w:val="footer"/>
    <w:basedOn w:val="Normal"/>
    <w:link w:val="FooterChar"/>
    <w:uiPriority w:val="99"/>
    <w:unhideWhenUsed/>
    <w:rsid w:val="00B6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BBA"/>
  </w:style>
  <w:style w:type="paragraph" w:customStyle="1" w:styleId="Heading2-IDMC">
    <w:name w:val="Heading 2- IDMC"/>
    <w:basedOn w:val="Heading2"/>
    <w:link w:val="Heading2-IDMCChar"/>
    <w:rsid w:val="00300C97"/>
    <w:pPr>
      <w:keepNext w:val="0"/>
      <w:keepLines w:val="0"/>
    </w:pPr>
    <w:rPr>
      <w:rFonts w:ascii="Times New Roman" w:eastAsia="Times New Roman" w:hAnsi="Times New Roman" w:cs="Trebuchet MS"/>
      <w:bCs w:val="0"/>
      <w:i/>
      <w:color w:val="000000"/>
      <w:sz w:val="24"/>
      <w:szCs w:val="22"/>
      <w:lang w:eastAsia="en-GB"/>
    </w:rPr>
  </w:style>
  <w:style w:type="character" w:customStyle="1" w:styleId="Heading2-IDMCChar">
    <w:name w:val="Heading 2- IDMC Char"/>
    <w:link w:val="Heading2-IDMC"/>
    <w:locked/>
    <w:rsid w:val="00300C97"/>
    <w:rPr>
      <w:rFonts w:ascii="Times New Roman" w:eastAsia="Times New Roman" w:hAnsi="Times New Roman" w:cs="Trebuchet MS"/>
      <w:b/>
      <w:i/>
      <w:color w:val="00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2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3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BBA"/>
  </w:style>
  <w:style w:type="paragraph" w:styleId="Footer">
    <w:name w:val="footer"/>
    <w:basedOn w:val="Normal"/>
    <w:link w:val="FooterChar"/>
    <w:uiPriority w:val="99"/>
    <w:unhideWhenUsed/>
    <w:rsid w:val="00B6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BBA"/>
  </w:style>
  <w:style w:type="paragraph" w:customStyle="1" w:styleId="Heading2-IDMC">
    <w:name w:val="Heading 2- IDMC"/>
    <w:basedOn w:val="Heading2"/>
    <w:link w:val="Heading2-IDMCChar"/>
    <w:rsid w:val="00300C97"/>
    <w:pPr>
      <w:keepNext w:val="0"/>
      <w:keepLines w:val="0"/>
    </w:pPr>
    <w:rPr>
      <w:rFonts w:ascii="Times New Roman" w:eastAsia="Times New Roman" w:hAnsi="Times New Roman" w:cs="Trebuchet MS"/>
      <w:bCs w:val="0"/>
      <w:i/>
      <w:color w:val="000000"/>
      <w:sz w:val="24"/>
      <w:szCs w:val="22"/>
      <w:lang w:eastAsia="en-GB"/>
    </w:rPr>
  </w:style>
  <w:style w:type="character" w:customStyle="1" w:styleId="Heading2-IDMCChar">
    <w:name w:val="Heading 2- IDMC Char"/>
    <w:link w:val="Heading2-IDMC"/>
    <w:locked/>
    <w:rsid w:val="00300C97"/>
    <w:rPr>
      <w:rFonts w:ascii="Times New Roman" w:eastAsia="Times New Roman" w:hAnsi="Times New Roman" w:cs="Trebuchet MS"/>
      <w:b/>
      <w:i/>
      <w:color w:val="00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85B2-246B-4537-996C-8541E14A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Yonetani</dc:creator>
  <cp:lastModifiedBy>Julia Blocher</cp:lastModifiedBy>
  <cp:revision>3</cp:revision>
  <dcterms:created xsi:type="dcterms:W3CDTF">2013-05-10T07:42:00Z</dcterms:created>
  <dcterms:modified xsi:type="dcterms:W3CDTF">2013-05-10T07:42:00Z</dcterms:modified>
</cp:coreProperties>
</file>