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84" w:rsidRPr="009E6FCB" w:rsidRDefault="00A904DB" w:rsidP="00552D71">
      <w:pPr>
        <w:pStyle w:val="Jump"/>
        <w:bidi/>
        <w:jc w:val="left"/>
        <w:rPr>
          <w:rFonts w:ascii="Arabic Typesetting" w:hAnsi="Arabic Typesetting" w:cs="Arabic Typesetting"/>
          <w:sz w:val="32"/>
          <w:szCs w:val="32"/>
          <w:lang w:bidi="ar-EG"/>
        </w:rPr>
        <w:sectPr w:rsidR="001C7784" w:rsidRPr="009E6FCB" w:rsidSect="00A904DB">
          <w:headerReference w:type="default" r:id="rId9"/>
          <w:footerReference w:type="default" r:id="rId10"/>
          <w:headerReference w:type="first" r:id="rId11"/>
          <w:footerReference w:type="first" r:id="rId12"/>
          <w:type w:val="continuous"/>
          <w:pgSz w:w="11906" w:h="16838" w:code="9"/>
          <w:pgMar w:top="1021" w:right="851" w:bottom="1618" w:left="851" w:header="0" w:footer="641" w:gutter="0"/>
          <w:cols w:space="708"/>
          <w:titlePg/>
          <w:docGrid w:linePitch="360"/>
        </w:sectPr>
      </w:pPr>
      <w:r w:rsidRPr="009E6FCB">
        <w:rPr>
          <w:rFonts w:ascii="Arabic Typesetting" w:hAnsi="Arabic Typesetting" w:cs="Arabic Typesetting"/>
          <w:noProof/>
          <w:sz w:val="32"/>
          <w:szCs w:val="32"/>
          <w:lang w:val="en-US" w:eastAsia="en-US" w:bidi="ar-SA"/>
        </w:rPr>
        <mc:AlternateContent>
          <mc:Choice Requires="wps">
            <w:drawing>
              <wp:anchor distT="0" distB="0" distL="114300" distR="114300" simplePos="0" relativeHeight="251658240" behindDoc="0" locked="0" layoutInCell="1" allowOverlap="1" wp14:anchorId="30D70016" wp14:editId="432B28C1">
                <wp:simplePos x="0" y="0"/>
                <wp:positionH relativeFrom="column">
                  <wp:posOffset>4493895</wp:posOffset>
                </wp:positionH>
                <wp:positionV relativeFrom="paragraph">
                  <wp:posOffset>-216185</wp:posOffset>
                </wp:positionV>
                <wp:extent cx="3184635" cy="295507"/>
                <wp:effectExtent l="0" t="0" r="15875" b="9525"/>
                <wp:wrapNone/>
                <wp:docPr id="3" name="Zone de texte 3"/>
                <wp:cNvGraphicFramePr/>
                <a:graphic xmlns:a="http://schemas.openxmlformats.org/drawingml/2006/main">
                  <a:graphicData uri="http://schemas.microsoft.com/office/word/2010/wordprocessingShape">
                    <wps:wsp>
                      <wps:cNvSpPr txBox="1"/>
                      <wps:spPr>
                        <a:xfrm>
                          <a:off x="0" y="0"/>
                          <a:ext cx="3184635" cy="295507"/>
                        </a:xfrm>
                        <a:prstGeom prst="rect">
                          <a:avLst/>
                        </a:prstGeom>
                        <a:noFill/>
                        <a:ln>
                          <a:noFill/>
                        </a:ln>
                        <a:effectLst/>
                        <a:extLst>
                          <a:ext uri="{FAA26D3D-D897-4be2-8F04-BA451C77F1D7}">
                            <ma14:placeholderFlag xmlns="" xmlns:w="http://schemas.openxmlformats.org/wordprocessingml/2006/main" xmlns:o="urn:schemas-microsoft-com:office:office" xmlns:v="urn:schemas-microsoft-com:vml" xmlns:w10="urn:schemas-microsoft-com:office:word" xmlns:mo="http://schemas.microsoft.com/office/mac/office/2008/main" xmlns:mv="urn:schemas-microsoft-com:mac:vml" xmlns:ma14="http://schemas.microsoft.com/office/mac/drawingml/2011/main" xmlns:w15="http://schemas.microsoft.com/office/word/2012/wordml"/>
                          </a:ext>
                          <a:ext uri="{C572A759-6A51-4108-AA02-DFA0A04FC94B}">
                            <ma14:wrappingTextBoxFlag xmlns="" xmlns:w="http://schemas.openxmlformats.org/wordprocessingml/2006/main" xmlns:o="urn:schemas-microsoft-com:office:office" xmlns:v="urn:schemas-microsoft-com:vml" xmlns:w10="urn:schemas-microsoft-com:office:word" xmlns:mo="http://schemas.microsoft.com/office/mac/office/2008/main" xmlns:mv="urn:schemas-microsoft-com:mac:vml"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DF29A7" w:rsidRPr="009E6FCB" w:rsidRDefault="009E6FCB" w:rsidP="009E6FCB">
                            <w:pPr>
                              <w:pStyle w:val="Date"/>
                              <w:bidi/>
                              <w:ind w:right="-1419"/>
                              <w:jc w:val="center"/>
                              <w:rPr>
                                <w:rFonts w:ascii="Arabic Typesetting" w:hAnsi="Arabic Typesetting" w:cs="Arabic Typesetting"/>
                                <w:caps/>
                                <w:w w:val="80"/>
                                <w:sz w:val="96"/>
                                <w:szCs w:val="96"/>
                                <w:rtl/>
                                <w:lang w:bidi="ar-EG"/>
                              </w:rPr>
                            </w:pPr>
                            <w:r w:rsidRPr="009E6FCB">
                              <w:rPr>
                                <w:rFonts w:ascii="Arabic Typesetting" w:hAnsi="Arabic Typesetting" w:cs="Arabic Typesetting" w:hint="cs"/>
                                <w:caps/>
                                <w:color w:val="A6A6A6" w:themeColor="background1" w:themeShade="A6"/>
                                <w:w w:val="80"/>
                                <w:sz w:val="96"/>
                                <w:szCs w:val="48"/>
                                <w:rtl/>
                                <w:lang w:bidi="ar-EG"/>
                              </w:rPr>
                              <w:t>بيان صحفي</w:t>
                            </w:r>
                          </w:p>
                          <w:p w:rsidR="00DF29A7" w:rsidRPr="009E6FCB" w:rsidRDefault="00DF29A7" w:rsidP="009E6FCB">
                            <w:pPr>
                              <w:jc w:val="center"/>
                              <w:rPr>
                                <w:rFonts w:ascii="Arabic Typesetting" w:hAnsi="Arabic Typesetting" w:cs="Arabic Typesetting"/>
                                <w:sz w:val="28"/>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D70016" id="_x0000_t202" coordsize="21600,21600" o:spt="202" path="m,l,21600r21600,l21600,xe">
                <v:stroke joinstyle="miter"/>
                <v:path gradientshapeok="t" o:connecttype="rect"/>
              </v:shapetype>
              <v:shape id="Zone de texte 3" o:spid="_x0000_s1026" type="#_x0000_t202" style="position:absolute;left:0;text-align:left;margin-left:353.85pt;margin-top:-17pt;width:250.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" filled="f" stroked="f">
                <v:textbox inset="0,0,0,0">
                  <w:txbxContent>
                    <w:p w:rsidR="00DF29A7" w:rsidRPr="009E6FCB" w:rsidRDefault="009E6FCB" w:rsidP="009E6FCB">
                      <w:pPr>
                        <w:pStyle w:val="Date"/>
                        <w:bidi/>
                        <w:ind w:right="-1419"/>
                        <w:jc w:val="center"/>
                        <w:rPr>
                          <w:rFonts w:ascii="Arabic Typesetting" w:hAnsi="Arabic Typesetting" w:cs="Arabic Typesetting" w:hint="cs"/>
                          <w:caps/>
                          <w:w w:val="80"/>
                          <w:sz w:val="96"/>
                          <w:szCs w:val="96"/>
                          <w:rtl/>
                          <w:lang w:bidi="ar-EG"/>
                        </w:rPr>
                      </w:pPr>
                      <w:r w:rsidRPr="009E6FCB">
                        <w:rPr>
                          <w:rFonts w:ascii="Arabic Typesetting" w:hAnsi="Arabic Typesetting" w:cs="Arabic Typesetting" w:hint="cs"/>
                          <w:caps/>
                          <w:color w:val="A6A6A6" w:themeColor="background1" w:themeShade="A6"/>
                          <w:w w:val="80"/>
                          <w:sz w:val="96"/>
                          <w:szCs w:val="48"/>
                          <w:rtl/>
                          <w:lang w:bidi="ar-EG"/>
                        </w:rPr>
                        <w:t>بيان صحفي</w:t>
                      </w:r>
                    </w:p>
                    <w:p w:rsidR="00DF29A7" w:rsidRPr="009E6FCB" w:rsidRDefault="00DF29A7" w:rsidP="009E6FCB">
                      <w:pPr>
                        <w:jc w:val="center"/>
                        <w:rPr>
                          <w:rFonts w:ascii="Arabic Typesetting" w:hAnsi="Arabic Typesetting" w:cs="Arabic Typesetting"/>
                          <w:sz w:val="28"/>
                          <w:szCs w:val="22"/>
                        </w:rPr>
                      </w:pPr>
                    </w:p>
                  </w:txbxContent>
                </v:textbox>
              </v:shape>
            </w:pict>
          </mc:Fallback>
        </mc:AlternateContent>
      </w:r>
    </w:p>
    <w:p w:rsidR="00A904DB" w:rsidRPr="009E6FCB" w:rsidRDefault="009C3C9A" w:rsidP="00552D71">
      <w:pPr>
        <w:pStyle w:val="Date"/>
        <w:tabs>
          <w:tab w:val="left" w:pos="6237"/>
        </w:tabs>
        <w:bidi/>
        <w:jc w:val="left"/>
        <w:rPr>
          <w:rFonts w:ascii="Arabic Typesetting" w:hAnsi="Arabic Typesetting" w:cs="Arabic Typesetting"/>
          <w:b/>
          <w:sz w:val="32"/>
          <w:szCs w:val="32"/>
          <w:lang w:bidi="ar-EG"/>
        </w:rPr>
      </w:pPr>
      <w:r w:rsidRPr="009E6FCB">
        <w:rPr>
          <w:rFonts w:ascii="Arabic Typesetting" w:hAnsi="Arabic Typesetting" w:cs="Arabic Typesetting"/>
          <w:sz w:val="32"/>
          <w:szCs w:val="32"/>
          <w:lang w:bidi="ar-EG"/>
        </w:rPr>
        <w:lastRenderedPageBreak/>
        <w:tab/>
      </w:r>
    </w:p>
    <w:p w:rsidR="00A904DB" w:rsidRPr="009E6FCB" w:rsidRDefault="00A904DB" w:rsidP="00552D71">
      <w:pPr>
        <w:pStyle w:val="Date"/>
        <w:tabs>
          <w:tab w:val="left" w:pos="6237"/>
        </w:tabs>
        <w:bidi/>
        <w:jc w:val="left"/>
        <w:rPr>
          <w:rFonts w:ascii="Arabic Typesetting" w:hAnsi="Arabic Typesetting" w:cs="Arabic Typesetting"/>
          <w:b/>
          <w:sz w:val="32"/>
          <w:szCs w:val="32"/>
          <w:lang w:bidi="ar-EG"/>
        </w:rPr>
      </w:pPr>
    </w:p>
    <w:p w:rsidR="00A904DB" w:rsidRPr="009E6FCB" w:rsidRDefault="00A904DB" w:rsidP="00552D71">
      <w:pPr>
        <w:pStyle w:val="Date"/>
        <w:tabs>
          <w:tab w:val="left" w:pos="6237"/>
        </w:tabs>
        <w:bidi/>
        <w:jc w:val="left"/>
        <w:rPr>
          <w:rFonts w:ascii="Arabic Typesetting" w:hAnsi="Arabic Typesetting" w:cs="Arabic Typesetting"/>
          <w:b/>
          <w:sz w:val="32"/>
          <w:szCs w:val="32"/>
          <w:lang w:bidi="ar-EG"/>
        </w:rPr>
      </w:pPr>
    </w:p>
    <w:p w:rsidR="00A904DB" w:rsidRPr="009E6FCB" w:rsidRDefault="00A904DB" w:rsidP="00552D71">
      <w:pPr>
        <w:bidi/>
        <w:jc w:val="left"/>
        <w:rPr>
          <w:rFonts w:ascii="Arabic Typesetting" w:hAnsi="Arabic Typesetting" w:cs="Arabic Typesetting"/>
          <w:sz w:val="32"/>
          <w:szCs w:val="32"/>
          <w:lang w:bidi="ar-EG"/>
        </w:rPr>
      </w:pPr>
    </w:p>
    <w:p w:rsidR="00A904DB" w:rsidRPr="009E6FCB" w:rsidRDefault="00A904DB" w:rsidP="00552D71">
      <w:pPr>
        <w:pStyle w:val="Date"/>
        <w:tabs>
          <w:tab w:val="left" w:pos="6237"/>
        </w:tabs>
        <w:bidi/>
        <w:jc w:val="left"/>
        <w:rPr>
          <w:rFonts w:ascii="Arabic Typesetting" w:hAnsi="Arabic Typesetting" w:cs="Arabic Typesetting"/>
          <w:b/>
          <w:sz w:val="32"/>
          <w:szCs w:val="32"/>
          <w:lang w:bidi="ar-EG"/>
        </w:rPr>
      </w:pPr>
    </w:p>
    <w:p w:rsidR="001C7784" w:rsidRPr="00EF2B6B" w:rsidRDefault="009E6FCB" w:rsidP="009E6FCB">
      <w:pPr>
        <w:pStyle w:val="Date"/>
        <w:tabs>
          <w:tab w:val="left" w:pos="6237"/>
        </w:tabs>
        <w:bidi/>
        <w:jc w:val="center"/>
        <w:rPr>
          <w:rFonts w:ascii="Arabic Typesetting" w:hAnsi="Arabic Typesetting" w:cs="Arabic Typesetting"/>
          <w:b/>
          <w:bCs/>
          <w:sz w:val="32"/>
          <w:szCs w:val="32"/>
          <w:rtl/>
          <w:lang w:bidi="ar-EG"/>
        </w:rPr>
      </w:pPr>
      <w:r w:rsidRPr="00EF2B6B">
        <w:rPr>
          <w:rFonts w:ascii="Arabic Typesetting" w:hAnsi="Arabic Typesetting" w:cs="Arabic Typesetting"/>
          <w:b/>
          <w:bCs/>
          <w:sz w:val="32"/>
          <w:szCs w:val="32"/>
          <w:rtl/>
          <w:lang w:bidi="ar-EG"/>
        </w:rPr>
        <w:t>بعد توقيع عقد بحوالي 170 مليون يورو في المانيا</w:t>
      </w:r>
    </w:p>
    <w:p w:rsidR="009E6FCB" w:rsidRPr="00EF2B6B" w:rsidRDefault="009E6FCB" w:rsidP="009E6FCB">
      <w:pPr>
        <w:bidi/>
        <w:jc w:val="center"/>
        <w:rPr>
          <w:rFonts w:ascii="Arabic Typesetting" w:hAnsi="Arabic Typesetting" w:cs="Arabic Typesetting"/>
          <w:b/>
          <w:bCs/>
          <w:sz w:val="32"/>
          <w:szCs w:val="32"/>
          <w:lang w:bidi="ar-EG"/>
        </w:rPr>
      </w:pPr>
      <w:r w:rsidRPr="00EF2B6B">
        <w:rPr>
          <w:rFonts w:ascii="Arabic Typesetting" w:hAnsi="Arabic Typesetting" w:cs="Arabic Typesetting"/>
          <w:b/>
          <w:bCs/>
          <w:sz w:val="32"/>
          <w:szCs w:val="32"/>
          <w:rtl/>
          <w:lang w:bidi="ar-EG"/>
        </w:rPr>
        <w:t xml:space="preserve">الستوم </w:t>
      </w:r>
      <w:r w:rsidR="00880742" w:rsidRPr="00EF2B6B">
        <w:rPr>
          <w:rFonts w:ascii="Arabic Typesetting" w:hAnsi="Arabic Typesetting" w:cs="Arabic Typesetting"/>
          <w:b/>
          <w:bCs/>
          <w:sz w:val="32"/>
          <w:szCs w:val="32"/>
          <w:rtl/>
          <w:lang w:bidi="ar-EG"/>
        </w:rPr>
        <w:t>تورد 52 قطاراً من طراز (كوراديا لينت) الى (ابيليو)</w:t>
      </w:r>
    </w:p>
    <w:p w:rsidR="00A8340E" w:rsidRDefault="00A8340E" w:rsidP="00880742">
      <w:pPr>
        <w:bidi/>
        <w:jc w:val="left"/>
        <w:rPr>
          <w:rFonts w:ascii="Arabic Typesetting" w:hAnsi="Arabic Typesetting" w:cs="Arabic Typesetting"/>
          <w:i/>
          <w:sz w:val="32"/>
          <w:szCs w:val="32"/>
          <w:rtl/>
          <w:lang w:bidi="ar-EG"/>
        </w:rPr>
      </w:pPr>
    </w:p>
    <w:p w:rsidR="00880742" w:rsidRPr="009E6FCB" w:rsidRDefault="00880742" w:rsidP="009B1ADA">
      <w:pPr>
        <w:bidi/>
        <w:jc w:val="left"/>
        <w:rPr>
          <w:rFonts w:ascii="Arabic Typesetting" w:hAnsi="Arabic Typesetting" w:cs="Arabic Typesetting"/>
          <w:sz w:val="32"/>
          <w:szCs w:val="32"/>
          <w:lang w:bidi="ar-EG"/>
        </w:rPr>
      </w:pPr>
      <w:r w:rsidRPr="009A5A0B">
        <w:rPr>
          <w:rFonts w:ascii="Arabic Typesetting" w:hAnsi="Arabic Typesetting" w:cs="Arabic Typesetting"/>
          <w:b/>
          <w:bCs/>
          <w:i/>
          <w:sz w:val="32"/>
          <w:szCs w:val="32"/>
          <w:rtl/>
          <w:lang w:bidi="ar-EG"/>
        </w:rPr>
        <w:t>أبريل 2016 –</w:t>
      </w:r>
      <w:r>
        <w:rPr>
          <w:rFonts w:ascii="Arabic Typesetting" w:hAnsi="Arabic Typesetting" w:cs="Arabic Typesetting"/>
          <w:i/>
          <w:sz w:val="32"/>
          <w:szCs w:val="32"/>
          <w:rtl/>
          <w:lang w:bidi="ar-EG"/>
        </w:rPr>
        <w:t xml:space="preserve"> تعاقدت الستوم </w:t>
      </w:r>
      <w:r>
        <w:rPr>
          <w:rFonts w:ascii="Arabic Typesetting" w:hAnsi="Arabic Typesetting" w:cs="Arabic Typesetting" w:hint="cs"/>
          <w:i/>
          <w:sz w:val="32"/>
          <w:szCs w:val="32"/>
          <w:rtl/>
          <w:lang w:bidi="ar-EG"/>
        </w:rPr>
        <w:t xml:space="preserve">مع (ابيليو) على توريد 52 قطاراً من طراز (كوراديا لينت 41) </w:t>
      </w:r>
      <w:r w:rsidR="008B7076">
        <w:rPr>
          <w:rFonts w:ascii="Arabic Typesetting" w:hAnsi="Arabic Typesetting" w:cs="Arabic Typesetting" w:hint="cs"/>
          <w:i/>
          <w:sz w:val="32"/>
          <w:szCs w:val="32"/>
          <w:rtl/>
          <w:lang w:bidi="ar-EG"/>
        </w:rPr>
        <w:t>وتصل قيمة</w:t>
      </w:r>
      <w:r>
        <w:rPr>
          <w:rFonts w:ascii="Arabic Typesetting" w:hAnsi="Arabic Typesetting" w:cs="Arabic Typesetting" w:hint="cs"/>
          <w:i/>
          <w:sz w:val="32"/>
          <w:szCs w:val="32"/>
          <w:rtl/>
          <w:lang w:bidi="ar-EG"/>
        </w:rPr>
        <w:t xml:space="preserve"> </w:t>
      </w:r>
      <w:r w:rsidR="008B7076">
        <w:rPr>
          <w:rFonts w:ascii="Arabic Typesetting" w:hAnsi="Arabic Typesetting" w:cs="Arabic Typesetting" w:hint="cs"/>
          <w:i/>
          <w:sz w:val="32"/>
          <w:szCs w:val="32"/>
          <w:rtl/>
          <w:lang w:bidi="ar-EG"/>
        </w:rPr>
        <w:t>ال</w:t>
      </w:r>
      <w:r>
        <w:rPr>
          <w:rFonts w:ascii="Arabic Typesetting" w:hAnsi="Arabic Typesetting" w:cs="Arabic Typesetting" w:hint="cs"/>
          <w:i/>
          <w:sz w:val="32"/>
          <w:szCs w:val="32"/>
          <w:rtl/>
          <w:lang w:bidi="ar-EG"/>
        </w:rPr>
        <w:t xml:space="preserve">عقد </w:t>
      </w:r>
      <w:r w:rsidR="008B7076">
        <w:rPr>
          <w:rFonts w:ascii="Arabic Typesetting" w:hAnsi="Arabic Typesetting" w:cs="Arabic Typesetting" w:hint="cs"/>
          <w:i/>
          <w:sz w:val="32"/>
          <w:szCs w:val="32"/>
          <w:rtl/>
          <w:lang w:bidi="ar-EG"/>
        </w:rPr>
        <w:t>الى</w:t>
      </w:r>
      <w:r>
        <w:rPr>
          <w:rFonts w:ascii="Arabic Typesetting" w:hAnsi="Arabic Typesetting" w:cs="Arabic Typesetting" w:hint="cs"/>
          <w:i/>
          <w:sz w:val="32"/>
          <w:szCs w:val="32"/>
          <w:rtl/>
          <w:lang w:bidi="ar-EG"/>
        </w:rPr>
        <w:t xml:space="preserve"> 170 مليون يورو وتعد هذه المرة الأولى يتم فيها التعاقد على</w:t>
      </w:r>
      <w:r w:rsidR="008B7076">
        <w:rPr>
          <w:rFonts w:ascii="Arabic Typesetting" w:hAnsi="Arabic Typesetting" w:cs="Arabic Typesetting" w:hint="cs"/>
          <w:i/>
          <w:sz w:val="32"/>
          <w:szCs w:val="32"/>
          <w:rtl/>
          <w:lang w:bidi="ar-EG"/>
        </w:rPr>
        <w:t xml:space="preserve"> توريد</w:t>
      </w:r>
      <w:r>
        <w:rPr>
          <w:rFonts w:ascii="Arabic Typesetting" w:hAnsi="Arabic Typesetting" w:cs="Arabic Typesetting" w:hint="cs"/>
          <w:i/>
          <w:sz w:val="32"/>
          <w:szCs w:val="32"/>
          <w:rtl/>
          <w:lang w:bidi="ar-EG"/>
        </w:rPr>
        <w:t xml:space="preserve"> هذا العدد الكبير من القطارات</w:t>
      </w:r>
      <w:r w:rsidR="008B7076">
        <w:rPr>
          <w:rFonts w:ascii="Arabic Typesetting" w:hAnsi="Arabic Typesetting" w:cs="Arabic Typesetting" w:hint="cs"/>
          <w:i/>
          <w:sz w:val="32"/>
          <w:szCs w:val="32"/>
          <w:rtl/>
          <w:lang w:bidi="ar-EG"/>
        </w:rPr>
        <w:t xml:space="preserve"> من طراز (كوراديا لينت)</w:t>
      </w:r>
      <w:r>
        <w:rPr>
          <w:rFonts w:ascii="Arabic Typesetting" w:hAnsi="Arabic Typesetting" w:cs="Arabic Typesetting" w:hint="cs"/>
          <w:i/>
          <w:sz w:val="32"/>
          <w:szCs w:val="32"/>
          <w:rtl/>
          <w:lang w:bidi="ar-EG"/>
        </w:rPr>
        <w:t xml:space="preserve"> لعميل واحد. </w:t>
      </w:r>
      <w:r w:rsidR="008B7076">
        <w:rPr>
          <w:rFonts w:ascii="Arabic Typesetting" w:hAnsi="Arabic Typesetting" w:cs="Arabic Typesetting" w:hint="cs"/>
          <w:i/>
          <w:sz w:val="32"/>
          <w:szCs w:val="32"/>
          <w:rtl/>
          <w:lang w:bidi="ar-EG"/>
        </w:rPr>
        <w:t xml:space="preserve">يتم تصميم وتصنيع وتجربة قطارات (كوراديا لينت) في أكبر مصنع لالستوم في العالم </w:t>
      </w:r>
      <w:r w:rsidR="009B1ADA">
        <w:rPr>
          <w:rFonts w:ascii="Arabic Typesetting" w:hAnsi="Arabic Typesetting" w:cs="Arabic Typesetting" w:hint="cs"/>
          <w:i/>
          <w:sz w:val="32"/>
          <w:szCs w:val="32"/>
          <w:rtl/>
          <w:lang w:bidi="ar-EG"/>
        </w:rPr>
        <w:t>ب</w:t>
      </w:r>
      <w:r w:rsidR="008B7076">
        <w:rPr>
          <w:rFonts w:ascii="Arabic Typesetting" w:hAnsi="Arabic Typesetting" w:cs="Arabic Typesetting" w:hint="cs"/>
          <w:i/>
          <w:sz w:val="32"/>
          <w:szCs w:val="32"/>
          <w:rtl/>
          <w:lang w:bidi="ar-EG"/>
        </w:rPr>
        <w:t xml:space="preserve">مدينة (سالزجيتر) في المانيا ومن المنتظر أن تدخل القطارات الخدمة الفعلية في شهر ديسمبر 2018 على الخطوط غير الكهربائية في مقاطعة (ساكس </w:t>
      </w:r>
      <w:r w:rsidR="008B7076">
        <w:rPr>
          <w:rFonts w:ascii="Arabic Typesetting" w:hAnsi="Arabic Typesetting" w:cs="Arabic Typesetting"/>
          <w:i/>
          <w:sz w:val="32"/>
          <w:szCs w:val="32"/>
          <w:rtl/>
          <w:lang w:bidi="ar-EG"/>
        </w:rPr>
        <w:t>–</w:t>
      </w:r>
      <w:r w:rsidR="008B7076">
        <w:rPr>
          <w:rFonts w:ascii="Arabic Typesetting" w:hAnsi="Arabic Typesetting" w:cs="Arabic Typesetting" w:hint="cs"/>
          <w:i/>
          <w:sz w:val="32"/>
          <w:szCs w:val="32"/>
          <w:rtl/>
          <w:lang w:bidi="ar-EG"/>
        </w:rPr>
        <w:t xml:space="preserve"> انهالت) </w:t>
      </w:r>
      <w:r w:rsidR="009B1ADA">
        <w:rPr>
          <w:rFonts w:ascii="Arabic Typesetting" w:hAnsi="Arabic Typesetting" w:cs="Arabic Typesetting" w:hint="cs"/>
          <w:i/>
          <w:sz w:val="32"/>
          <w:szCs w:val="32"/>
          <w:rtl/>
          <w:lang w:bidi="ar-EG"/>
        </w:rPr>
        <w:t>ل</w:t>
      </w:r>
      <w:r w:rsidR="008B7076">
        <w:rPr>
          <w:rFonts w:ascii="Arabic Typesetting" w:hAnsi="Arabic Typesetting" w:cs="Arabic Typesetting" w:hint="cs"/>
          <w:i/>
          <w:sz w:val="32"/>
          <w:szCs w:val="32"/>
          <w:rtl/>
          <w:lang w:bidi="ar-EG"/>
        </w:rPr>
        <w:t>تربط عاصمة المقاطعة (مادجبورج) بمدن (وولفسبورج) و(ستندال) في الشمال و(ارفورت) و(هال) في الجنوب و(جوسلار) في الغرب.</w:t>
      </w:r>
    </w:p>
    <w:p w:rsidR="00520305" w:rsidRDefault="00520305" w:rsidP="00552D71">
      <w:pPr>
        <w:bidi/>
        <w:jc w:val="left"/>
        <w:rPr>
          <w:rFonts w:ascii="Arabic Typesetting" w:hAnsi="Arabic Typesetting" w:cs="Arabic Typesetting"/>
          <w:sz w:val="32"/>
          <w:szCs w:val="32"/>
          <w:rtl/>
          <w:lang w:bidi="ar-EG"/>
        </w:rPr>
      </w:pPr>
    </w:p>
    <w:p w:rsidR="00C64D0A" w:rsidRPr="009E6FCB" w:rsidRDefault="009B1ADA" w:rsidP="00730189">
      <w:pPr>
        <w:bidi/>
        <w:jc w:val="left"/>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وفي هذا السياق، </w:t>
      </w:r>
      <w:r w:rsidR="00C64D0A">
        <w:rPr>
          <w:rFonts w:ascii="Arabic Typesetting" w:hAnsi="Arabic Typesetting" w:cs="Arabic Typesetting" w:hint="cs"/>
          <w:sz w:val="32"/>
          <w:szCs w:val="32"/>
          <w:rtl/>
          <w:lang w:bidi="ar-EG"/>
        </w:rPr>
        <w:t xml:space="preserve">أعلن السيد/ ديدييه بفليجر </w:t>
      </w:r>
      <w:r w:rsidR="00C64D0A">
        <w:rPr>
          <w:rFonts w:ascii="Arabic Typesetting" w:hAnsi="Arabic Typesetting" w:cs="Arabic Typesetting"/>
          <w:sz w:val="32"/>
          <w:szCs w:val="32"/>
          <w:rtl/>
          <w:lang w:bidi="ar-EG"/>
        </w:rPr>
        <w:t>–</w:t>
      </w:r>
      <w:r w:rsidR="00C64D0A">
        <w:rPr>
          <w:rFonts w:ascii="Arabic Typesetting" w:hAnsi="Arabic Typesetting" w:cs="Arabic Typesetting" w:hint="cs"/>
          <w:sz w:val="32"/>
          <w:szCs w:val="32"/>
          <w:rtl/>
          <w:lang w:bidi="ar-EG"/>
        </w:rPr>
        <w:t xml:space="preserve"> نائب رئيس مجلس إدارة الستوم لألمانيا والنمسا: «وضعت هيئة النقل العام لمقاطعة (ساكس-انهالت) </w:t>
      </w:r>
      <w:r w:rsidR="00C64D0A">
        <w:rPr>
          <w:rFonts w:ascii="Arabic Typesetting" w:hAnsi="Arabic Typesetting" w:cs="Arabic Typesetting"/>
          <w:sz w:val="32"/>
          <w:szCs w:val="32"/>
          <w:rtl/>
          <w:lang w:bidi="ar-EG"/>
        </w:rPr>
        <w:t>–</w:t>
      </w:r>
      <w:r w:rsidR="00C64D0A">
        <w:rPr>
          <w:rFonts w:ascii="Arabic Typesetting" w:hAnsi="Arabic Typesetting" w:cs="Arabic Typesetting" w:hint="cs"/>
          <w:sz w:val="32"/>
          <w:szCs w:val="32"/>
          <w:rtl/>
          <w:lang w:bidi="ar-EG"/>
        </w:rPr>
        <w:t xml:space="preserve"> ناسا </w:t>
      </w:r>
      <w:r w:rsidR="00C64D0A">
        <w:rPr>
          <w:rFonts w:ascii="Arabic Typesetting" w:hAnsi="Arabic Typesetting" w:cs="Arabic Typesetting"/>
          <w:sz w:val="32"/>
          <w:szCs w:val="32"/>
          <w:rtl/>
          <w:lang w:bidi="ar-EG"/>
        </w:rPr>
        <w:t>–</w:t>
      </w:r>
      <w:r w:rsidR="00C64D0A">
        <w:rPr>
          <w:rFonts w:ascii="Arabic Typesetting" w:hAnsi="Arabic Typesetting" w:cs="Arabic Typesetting" w:hint="cs"/>
          <w:sz w:val="32"/>
          <w:szCs w:val="32"/>
          <w:rtl/>
          <w:lang w:bidi="ar-EG"/>
        </w:rPr>
        <w:t xml:space="preserve"> ضوابط جودة عالية جداً لتلك القطارات ويسعد الستوم أن توفر للركاب قطاراً </w:t>
      </w:r>
      <w:r w:rsidR="00134D6B">
        <w:rPr>
          <w:rFonts w:ascii="Arabic Typesetting" w:hAnsi="Arabic Typesetting" w:cs="Arabic Typesetting" w:hint="cs"/>
          <w:sz w:val="32"/>
          <w:szCs w:val="32"/>
          <w:rtl/>
          <w:lang w:bidi="ar-EG"/>
        </w:rPr>
        <w:t xml:space="preserve">من أحدث طراز </w:t>
      </w:r>
      <w:r w:rsidR="00C64D0A">
        <w:rPr>
          <w:rFonts w:ascii="Arabic Typesetting" w:hAnsi="Arabic Typesetting" w:cs="Arabic Typesetting" w:hint="cs"/>
          <w:sz w:val="32"/>
          <w:szCs w:val="32"/>
          <w:rtl/>
          <w:lang w:bidi="ar-EG"/>
        </w:rPr>
        <w:t>وضع تصميمه في المانيا وتفخر الستوم ب</w:t>
      </w:r>
      <w:r w:rsidR="00134D6B">
        <w:rPr>
          <w:rFonts w:ascii="Arabic Typesetting" w:hAnsi="Arabic Typesetting" w:cs="Arabic Typesetting" w:hint="cs"/>
          <w:sz w:val="32"/>
          <w:szCs w:val="32"/>
          <w:rtl/>
          <w:lang w:bidi="ar-EG"/>
        </w:rPr>
        <w:t>أنها تتمتع ب</w:t>
      </w:r>
      <w:r w:rsidR="00C64D0A">
        <w:rPr>
          <w:rFonts w:ascii="Arabic Typesetting" w:hAnsi="Arabic Typesetting" w:cs="Arabic Typesetting" w:hint="cs"/>
          <w:sz w:val="32"/>
          <w:szCs w:val="32"/>
          <w:rtl/>
          <w:lang w:bidi="ar-EG"/>
        </w:rPr>
        <w:t>شراكة قديمة مع (ابيليو) التي تستخدم عدداً</w:t>
      </w:r>
      <w:r w:rsidR="00B023E8">
        <w:rPr>
          <w:rFonts w:ascii="Arabic Typesetting" w:hAnsi="Arabic Typesetting" w:cs="Arabic Typesetting" w:hint="cs"/>
          <w:sz w:val="32"/>
          <w:szCs w:val="32"/>
          <w:rtl/>
          <w:lang w:bidi="ar-EG"/>
        </w:rPr>
        <w:t xml:space="preserve"> كبيراً</w:t>
      </w:r>
      <w:r w:rsidR="00C64D0A">
        <w:rPr>
          <w:rFonts w:ascii="Arabic Typesetting" w:hAnsi="Arabic Typesetting" w:cs="Arabic Typesetting" w:hint="cs"/>
          <w:sz w:val="32"/>
          <w:szCs w:val="32"/>
          <w:rtl/>
          <w:lang w:bidi="ar-EG"/>
        </w:rPr>
        <w:t xml:space="preserve"> من </w:t>
      </w:r>
      <w:r w:rsidR="00B023E8">
        <w:rPr>
          <w:rFonts w:ascii="Arabic Typesetting" w:hAnsi="Arabic Typesetting" w:cs="Arabic Typesetting" w:hint="cs"/>
          <w:sz w:val="32"/>
          <w:szCs w:val="32"/>
          <w:rtl/>
          <w:lang w:bidi="ar-EG"/>
        </w:rPr>
        <w:t>ال</w:t>
      </w:r>
      <w:r w:rsidR="00C64D0A">
        <w:rPr>
          <w:rFonts w:ascii="Arabic Typesetting" w:hAnsi="Arabic Typesetting" w:cs="Arabic Typesetting" w:hint="cs"/>
          <w:sz w:val="32"/>
          <w:szCs w:val="32"/>
          <w:rtl/>
          <w:lang w:bidi="ar-EG"/>
        </w:rPr>
        <w:t xml:space="preserve">قطارات </w:t>
      </w:r>
      <w:r w:rsidR="00B023E8">
        <w:rPr>
          <w:rFonts w:ascii="Arabic Typesetting" w:hAnsi="Arabic Typesetting" w:cs="Arabic Typesetting" w:hint="cs"/>
          <w:sz w:val="32"/>
          <w:szCs w:val="32"/>
          <w:rtl/>
          <w:lang w:bidi="ar-EG"/>
        </w:rPr>
        <w:t xml:space="preserve">من طراز </w:t>
      </w:r>
      <w:r w:rsidR="00C64D0A">
        <w:rPr>
          <w:rFonts w:ascii="Arabic Typesetting" w:hAnsi="Arabic Typesetting" w:cs="Arabic Typesetting" w:hint="cs"/>
          <w:sz w:val="32"/>
          <w:szCs w:val="32"/>
          <w:rtl/>
          <w:lang w:bidi="ar-EG"/>
        </w:rPr>
        <w:t xml:space="preserve">(كوراديا لينت) ويسعدنا أن تمتد الشراكة بيننا لفترة </w:t>
      </w:r>
      <w:r w:rsidR="00730189">
        <w:rPr>
          <w:rFonts w:ascii="Arabic Typesetting" w:hAnsi="Arabic Typesetting" w:cs="Arabic Typesetting" w:hint="cs"/>
          <w:sz w:val="32"/>
          <w:szCs w:val="32"/>
          <w:rtl/>
          <w:lang w:bidi="ar-EG"/>
        </w:rPr>
        <w:t>جديدة</w:t>
      </w:r>
      <w:r w:rsidR="00C64D0A">
        <w:rPr>
          <w:rFonts w:ascii="Arabic Typesetting" w:hAnsi="Arabic Typesetting" w:cs="Arabic Typesetting" w:hint="cs"/>
          <w:sz w:val="32"/>
          <w:szCs w:val="32"/>
          <w:rtl/>
          <w:lang w:bidi="ar-EG"/>
        </w:rPr>
        <w:t>.»</w:t>
      </w:r>
    </w:p>
    <w:p w:rsidR="003D4E58" w:rsidRPr="009E6FCB" w:rsidRDefault="00C64D0A" w:rsidP="000558CD">
      <w:pPr>
        <w:bidi/>
        <w:jc w:val="left"/>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ويمضي </w:t>
      </w:r>
      <w:r w:rsidR="00CA4A5A">
        <w:rPr>
          <w:rFonts w:ascii="Arabic Typesetting" w:hAnsi="Arabic Typesetting" w:cs="Arabic Typesetting" w:hint="cs"/>
          <w:sz w:val="32"/>
          <w:szCs w:val="32"/>
          <w:rtl/>
          <w:lang w:bidi="ar-EG"/>
        </w:rPr>
        <w:t xml:space="preserve">السيد/ ديرك بالرشتاين </w:t>
      </w:r>
      <w:r w:rsidR="00CA4A5A">
        <w:rPr>
          <w:rFonts w:ascii="Arabic Typesetting" w:hAnsi="Arabic Typesetting" w:cs="Arabic Typesetting"/>
          <w:sz w:val="32"/>
          <w:szCs w:val="32"/>
          <w:rtl/>
          <w:lang w:bidi="ar-EG"/>
        </w:rPr>
        <w:t>–</w:t>
      </w:r>
      <w:r w:rsidR="00CA4A5A">
        <w:rPr>
          <w:rFonts w:ascii="Arabic Typesetting" w:hAnsi="Arabic Typesetting" w:cs="Arabic Typesetting" w:hint="cs"/>
          <w:sz w:val="32"/>
          <w:szCs w:val="32"/>
          <w:rtl/>
          <w:lang w:bidi="ar-EG"/>
        </w:rPr>
        <w:t xml:space="preserve"> المدير العام للهيئة المركزية للسكك الحديدية الألمانية (ابيليو) </w:t>
      </w:r>
      <w:r w:rsidR="00CA4A5A">
        <w:rPr>
          <w:rFonts w:ascii="Arabic Typesetting" w:hAnsi="Arabic Typesetting" w:cs="Arabic Typesetting"/>
          <w:sz w:val="32"/>
          <w:szCs w:val="32"/>
          <w:rtl/>
          <w:lang w:bidi="ar-EG"/>
        </w:rPr>
        <w:t>–</w:t>
      </w:r>
      <w:r w:rsidR="00CA4A5A">
        <w:rPr>
          <w:rFonts w:ascii="Arabic Typesetting" w:hAnsi="Arabic Typesetting" w:cs="Arabic Typesetting" w:hint="cs"/>
          <w:sz w:val="32"/>
          <w:szCs w:val="32"/>
          <w:rtl/>
          <w:lang w:bidi="ar-EG"/>
        </w:rPr>
        <w:t xml:space="preserve"> </w:t>
      </w:r>
      <w:r>
        <w:rPr>
          <w:rFonts w:ascii="Arabic Typesetting" w:hAnsi="Arabic Typesetting" w:cs="Arabic Typesetting" w:hint="cs"/>
          <w:sz w:val="32"/>
          <w:szCs w:val="32"/>
          <w:rtl/>
          <w:lang w:bidi="ar-EG"/>
        </w:rPr>
        <w:t>قائلاً: «</w:t>
      </w:r>
      <w:r w:rsidR="00CA4A5A">
        <w:rPr>
          <w:rFonts w:ascii="Arabic Typesetting" w:hAnsi="Arabic Typesetting" w:cs="Arabic Typesetting" w:hint="cs"/>
          <w:sz w:val="32"/>
          <w:szCs w:val="32"/>
          <w:rtl/>
          <w:lang w:bidi="ar-EG"/>
        </w:rPr>
        <w:t xml:space="preserve">وصلنا حالياً الى تشغيل 13 خطاً </w:t>
      </w:r>
      <w:r w:rsidR="008C6662">
        <w:rPr>
          <w:rFonts w:ascii="Arabic Typesetting" w:hAnsi="Arabic Typesetting" w:cs="Arabic Typesetting" w:hint="cs"/>
          <w:sz w:val="32"/>
          <w:szCs w:val="32"/>
          <w:rtl/>
          <w:lang w:bidi="ar-EG"/>
        </w:rPr>
        <w:t xml:space="preserve">عند </w:t>
      </w:r>
      <w:r w:rsidR="00CA4A5A">
        <w:rPr>
          <w:rFonts w:ascii="Arabic Typesetting" w:hAnsi="Arabic Typesetting" w:cs="Arabic Typesetting" w:hint="cs"/>
          <w:sz w:val="32"/>
          <w:szCs w:val="32"/>
          <w:rtl/>
          <w:lang w:bidi="ar-EG"/>
        </w:rPr>
        <w:t>إضافة القطارات الجديدة و</w:t>
      </w:r>
      <w:r w:rsidR="00957F91">
        <w:rPr>
          <w:rFonts w:ascii="Arabic Typesetting" w:hAnsi="Arabic Typesetting" w:cs="Arabic Typesetting" w:hint="cs"/>
          <w:sz w:val="32"/>
          <w:szCs w:val="32"/>
          <w:rtl/>
          <w:lang w:bidi="ar-EG"/>
        </w:rPr>
        <w:t xml:space="preserve">سوف </w:t>
      </w:r>
      <w:r w:rsidR="00CA4A5A">
        <w:rPr>
          <w:rFonts w:ascii="Arabic Typesetting" w:hAnsi="Arabic Typesetting" w:cs="Arabic Typesetting" w:hint="cs"/>
          <w:sz w:val="32"/>
          <w:szCs w:val="32"/>
          <w:rtl/>
          <w:lang w:bidi="ar-EG"/>
        </w:rPr>
        <w:t xml:space="preserve">نستمر في تقديم خدمة يعرفها الركاب منذ زمن بعيد على شبكة (سال </w:t>
      </w:r>
      <w:r w:rsidR="00CA4A5A">
        <w:rPr>
          <w:rFonts w:ascii="Arabic Typesetting" w:hAnsi="Arabic Typesetting" w:cs="Arabic Typesetting"/>
          <w:sz w:val="32"/>
          <w:szCs w:val="32"/>
          <w:rtl/>
          <w:lang w:bidi="ar-EG"/>
        </w:rPr>
        <w:t>–</w:t>
      </w:r>
      <w:r w:rsidR="00CA4A5A">
        <w:rPr>
          <w:rFonts w:ascii="Arabic Typesetting" w:hAnsi="Arabic Typesetting" w:cs="Arabic Typesetting" w:hint="cs"/>
          <w:sz w:val="32"/>
          <w:szCs w:val="32"/>
          <w:rtl/>
          <w:lang w:bidi="ar-EG"/>
        </w:rPr>
        <w:t xml:space="preserve"> ثورنج </w:t>
      </w:r>
      <w:r w:rsidR="00CA4A5A">
        <w:rPr>
          <w:rFonts w:ascii="Arabic Typesetting" w:hAnsi="Arabic Typesetting" w:cs="Arabic Typesetting"/>
          <w:sz w:val="32"/>
          <w:szCs w:val="32"/>
          <w:rtl/>
          <w:lang w:bidi="ar-EG"/>
        </w:rPr>
        <w:t>–</w:t>
      </w:r>
      <w:r w:rsidR="00CA4A5A">
        <w:rPr>
          <w:rFonts w:ascii="Arabic Typesetting" w:hAnsi="Arabic Typesetting" w:cs="Arabic Typesetting" w:hint="cs"/>
          <w:sz w:val="32"/>
          <w:szCs w:val="32"/>
          <w:rtl/>
          <w:lang w:bidi="ar-EG"/>
        </w:rPr>
        <w:t xml:space="preserve"> سودهارز) وتوفر القطارات الحديثة التقنية الفنية العالية </w:t>
      </w:r>
      <w:r w:rsidR="000558CD">
        <w:rPr>
          <w:rFonts w:ascii="Arabic Typesetting" w:hAnsi="Arabic Typesetting" w:cs="Arabic Typesetting" w:hint="cs"/>
          <w:sz w:val="32"/>
          <w:szCs w:val="32"/>
          <w:rtl/>
          <w:lang w:bidi="ar-EG"/>
        </w:rPr>
        <w:t xml:space="preserve">الى جانب وجود </w:t>
      </w:r>
      <w:r w:rsidR="00CA4A5A">
        <w:rPr>
          <w:rFonts w:ascii="Arabic Typesetting" w:hAnsi="Arabic Typesetting" w:cs="Arabic Typesetting" w:hint="cs"/>
          <w:sz w:val="32"/>
          <w:szCs w:val="32"/>
          <w:rtl/>
          <w:lang w:bidi="ar-EG"/>
        </w:rPr>
        <w:t>مندوب عن الشركة على متنها لخدمة العملاء</w:t>
      </w:r>
      <w:r w:rsidR="000558CD">
        <w:rPr>
          <w:rFonts w:ascii="Arabic Typesetting" w:hAnsi="Arabic Typesetting" w:cs="Arabic Typesetting" w:hint="cs"/>
          <w:sz w:val="32"/>
          <w:szCs w:val="32"/>
          <w:rtl/>
          <w:lang w:bidi="ar-EG"/>
        </w:rPr>
        <w:t>.</w:t>
      </w:r>
      <w:r>
        <w:rPr>
          <w:rFonts w:ascii="Arabic Typesetting" w:hAnsi="Arabic Typesetting" w:cs="Arabic Typesetting" w:hint="cs"/>
          <w:sz w:val="32"/>
          <w:szCs w:val="32"/>
          <w:rtl/>
          <w:lang w:bidi="ar-EG"/>
        </w:rPr>
        <w:t>»</w:t>
      </w:r>
    </w:p>
    <w:p w:rsidR="00B371C9" w:rsidRDefault="00B371C9" w:rsidP="00552D71">
      <w:pPr>
        <w:bidi/>
        <w:jc w:val="left"/>
        <w:rPr>
          <w:rFonts w:ascii="Arabic Typesetting" w:hAnsi="Arabic Typesetting" w:cs="Arabic Typesetting"/>
          <w:i/>
          <w:sz w:val="32"/>
          <w:szCs w:val="32"/>
          <w:rtl/>
          <w:lang w:bidi="ar-EG"/>
        </w:rPr>
      </w:pPr>
    </w:p>
    <w:p w:rsidR="006F77DC" w:rsidRDefault="006F77DC" w:rsidP="007545AF">
      <w:pPr>
        <w:bidi/>
        <w:jc w:val="left"/>
        <w:rPr>
          <w:rFonts w:ascii="Arabic Typesetting" w:hAnsi="Arabic Typesetting" w:cs="Arabic Typesetting"/>
          <w:i/>
          <w:sz w:val="32"/>
          <w:szCs w:val="32"/>
          <w:rtl/>
          <w:lang w:bidi="ar-EG"/>
        </w:rPr>
      </w:pPr>
      <w:r>
        <w:rPr>
          <w:rFonts w:ascii="Arabic Typesetting" w:hAnsi="Arabic Typesetting" w:cs="Arabic Typesetting" w:hint="cs"/>
          <w:i/>
          <w:sz w:val="32"/>
          <w:szCs w:val="32"/>
          <w:rtl/>
          <w:lang w:bidi="ar-EG"/>
        </w:rPr>
        <w:t xml:space="preserve">يعد طراز (كوراديا </w:t>
      </w:r>
      <w:r>
        <w:rPr>
          <w:rFonts w:ascii="Arabic Typesetting" w:hAnsi="Arabic Typesetting" w:cs="Arabic Typesetting"/>
          <w:i/>
          <w:sz w:val="32"/>
          <w:szCs w:val="32"/>
          <w:rtl/>
          <w:lang w:bidi="ar-EG"/>
        </w:rPr>
        <w:t>–</w:t>
      </w:r>
      <w:r>
        <w:rPr>
          <w:rFonts w:ascii="Arabic Typesetting" w:hAnsi="Arabic Typesetting" w:cs="Arabic Typesetting" w:hint="cs"/>
          <w:i/>
          <w:sz w:val="32"/>
          <w:szCs w:val="32"/>
          <w:rtl/>
          <w:lang w:bidi="ar-EG"/>
        </w:rPr>
        <w:t xml:space="preserve"> لينت 41) من القطارات دي-ام-يو (طراز اوتوريل) الموفرة للطاقة والتي تصل سرع</w:t>
      </w:r>
      <w:r w:rsidR="00BF7C39">
        <w:rPr>
          <w:rFonts w:ascii="Arabic Typesetting" w:hAnsi="Arabic Typesetting" w:cs="Arabic Typesetting" w:hint="cs"/>
          <w:i/>
          <w:sz w:val="32"/>
          <w:szCs w:val="32"/>
          <w:rtl/>
          <w:lang w:bidi="ar-EG"/>
        </w:rPr>
        <w:t>تها</w:t>
      </w:r>
      <w:r>
        <w:rPr>
          <w:rFonts w:ascii="Arabic Typesetting" w:hAnsi="Arabic Typesetting" w:cs="Arabic Typesetting" w:hint="cs"/>
          <w:i/>
          <w:sz w:val="32"/>
          <w:szCs w:val="32"/>
          <w:rtl/>
          <w:lang w:bidi="ar-EG"/>
        </w:rPr>
        <w:t xml:space="preserve"> </w:t>
      </w:r>
      <w:r w:rsidR="00BF7C39">
        <w:rPr>
          <w:rFonts w:ascii="Arabic Typesetting" w:hAnsi="Arabic Typesetting" w:cs="Arabic Typesetting" w:hint="cs"/>
          <w:i/>
          <w:sz w:val="32"/>
          <w:szCs w:val="32"/>
          <w:rtl/>
          <w:lang w:bidi="ar-EG"/>
        </w:rPr>
        <w:t>ال</w:t>
      </w:r>
      <w:r>
        <w:rPr>
          <w:rFonts w:ascii="Arabic Typesetting" w:hAnsi="Arabic Typesetting" w:cs="Arabic Typesetting" w:hint="cs"/>
          <w:i/>
          <w:sz w:val="32"/>
          <w:szCs w:val="32"/>
          <w:rtl/>
          <w:lang w:bidi="ar-EG"/>
        </w:rPr>
        <w:t xml:space="preserve">قصوى </w:t>
      </w:r>
      <w:r w:rsidR="00BF7C39">
        <w:rPr>
          <w:rFonts w:ascii="Arabic Typesetting" w:hAnsi="Arabic Typesetting" w:cs="Arabic Typesetting" w:hint="cs"/>
          <w:i/>
          <w:sz w:val="32"/>
          <w:szCs w:val="32"/>
          <w:rtl/>
          <w:lang w:bidi="ar-EG"/>
        </w:rPr>
        <w:t>الى</w:t>
      </w:r>
      <w:r>
        <w:rPr>
          <w:rFonts w:ascii="Arabic Typesetting" w:hAnsi="Arabic Typesetting" w:cs="Arabic Typesetting" w:hint="cs"/>
          <w:i/>
          <w:sz w:val="32"/>
          <w:szCs w:val="32"/>
          <w:rtl/>
          <w:lang w:bidi="ar-EG"/>
        </w:rPr>
        <w:t xml:space="preserve"> 140 كم/س مع معدل تسريع مرتفع وتحمل القطارات ذات العربتين التي طلبتها (ابيليو) 230 راكباً بحد أقصى و</w:t>
      </w:r>
      <w:r w:rsidR="006B71FE">
        <w:rPr>
          <w:rFonts w:ascii="Arabic Typesetting" w:hAnsi="Arabic Typesetting" w:cs="Arabic Typesetting" w:hint="cs"/>
          <w:i/>
          <w:sz w:val="32"/>
          <w:szCs w:val="32"/>
          <w:rtl/>
          <w:lang w:bidi="ar-EG"/>
        </w:rPr>
        <w:t>هي واسعة وعملية ومزودة بمنضدة للحواسب المحمولة على المقاعد الثابتة وأرضيات موكيت وإضاءة خاصة للقراءة في</w:t>
      </w:r>
      <w:r w:rsidR="007545AF">
        <w:rPr>
          <w:rFonts w:ascii="Arabic Typesetting" w:hAnsi="Arabic Typesetting" w:cs="Arabic Typesetting" w:hint="cs"/>
          <w:i/>
          <w:sz w:val="32"/>
          <w:szCs w:val="32"/>
          <w:rtl/>
          <w:lang w:bidi="ar-EG"/>
        </w:rPr>
        <w:t xml:space="preserve"> مقاعد</w:t>
      </w:r>
      <w:r w:rsidR="006B71FE">
        <w:rPr>
          <w:rFonts w:ascii="Arabic Typesetting" w:hAnsi="Arabic Typesetting" w:cs="Arabic Typesetting" w:hint="cs"/>
          <w:i/>
          <w:sz w:val="32"/>
          <w:szCs w:val="32"/>
          <w:rtl/>
          <w:lang w:bidi="ar-EG"/>
        </w:rPr>
        <w:t xml:space="preserve"> الدرجة الأولى، كما أضيف نظام إضاءة حديث في كافة ممرات ودرجات السلم والنوافذ وحوامل الامتعة والحقائب بالقطار لإضافة بعداً جمالياً للرحلة، الى جانب </w:t>
      </w:r>
      <w:r w:rsidR="007545AF">
        <w:rPr>
          <w:rFonts w:ascii="Arabic Typesetting" w:hAnsi="Arabic Typesetting" w:cs="Arabic Typesetting" w:hint="cs"/>
          <w:i/>
          <w:sz w:val="32"/>
          <w:szCs w:val="32"/>
          <w:rtl/>
          <w:lang w:bidi="ar-EG"/>
        </w:rPr>
        <w:t xml:space="preserve">توفير </w:t>
      </w:r>
      <w:r w:rsidR="006B71FE">
        <w:rPr>
          <w:rFonts w:ascii="Arabic Typesetting" w:hAnsi="Arabic Typesetting" w:cs="Arabic Typesetting" w:hint="cs"/>
          <w:i/>
          <w:sz w:val="32"/>
          <w:szCs w:val="32"/>
          <w:rtl/>
          <w:lang w:bidi="ar-EG"/>
        </w:rPr>
        <w:t>خدمة الانترنت اللاسلكي ونظام معلوماتي للركاب وشاشات لعرض المعلومات الثابتة والمتغيرة والمواد الترفيهية ونظام مراقبة بكاميرات تليفزيونية مغلقة لضمان سلامة وأمن الركاب مع إمكانية إضافة صراف تذاكر آلي في كل القطارات.</w:t>
      </w:r>
    </w:p>
    <w:p w:rsidR="006B71FE" w:rsidRPr="009E6FCB" w:rsidRDefault="00E465F7" w:rsidP="006A41C5">
      <w:pPr>
        <w:bidi/>
        <w:jc w:val="left"/>
        <w:rPr>
          <w:rFonts w:ascii="Arabic Typesetting" w:hAnsi="Arabic Typesetting" w:cs="Arabic Typesetting"/>
          <w:sz w:val="32"/>
          <w:szCs w:val="32"/>
          <w:lang w:bidi="ar-EG"/>
        </w:rPr>
      </w:pPr>
      <w:r>
        <w:rPr>
          <w:rFonts w:ascii="Arabic Typesetting" w:hAnsi="Arabic Typesetting" w:cs="Arabic Typesetting" w:hint="cs"/>
          <w:i/>
          <w:sz w:val="32"/>
          <w:szCs w:val="32"/>
          <w:rtl/>
          <w:lang w:bidi="ar-EG"/>
        </w:rPr>
        <w:t xml:space="preserve">كما </w:t>
      </w:r>
      <w:r w:rsidR="006B71FE">
        <w:rPr>
          <w:rFonts w:ascii="Arabic Typesetting" w:hAnsi="Arabic Typesetting" w:cs="Arabic Typesetting" w:hint="cs"/>
          <w:i/>
          <w:sz w:val="32"/>
          <w:szCs w:val="32"/>
          <w:rtl/>
          <w:lang w:bidi="ar-EG"/>
        </w:rPr>
        <w:t>تتيح العربات التي تعاقدت عليها (ابيليو) سهولة ركوب المعوقين ب</w:t>
      </w:r>
      <w:r w:rsidR="000B71A6">
        <w:rPr>
          <w:rFonts w:ascii="Arabic Typesetting" w:hAnsi="Arabic Typesetting" w:cs="Arabic Typesetting" w:hint="cs"/>
          <w:i/>
          <w:sz w:val="32"/>
          <w:szCs w:val="32"/>
          <w:rtl/>
          <w:lang w:bidi="ar-EG"/>
        </w:rPr>
        <w:t xml:space="preserve">فضل </w:t>
      </w:r>
      <w:r w:rsidR="006B71FE">
        <w:rPr>
          <w:rFonts w:ascii="Arabic Typesetting" w:hAnsi="Arabic Typesetting" w:cs="Arabic Typesetting" w:hint="cs"/>
          <w:i/>
          <w:sz w:val="32"/>
          <w:szCs w:val="32"/>
          <w:rtl/>
          <w:lang w:bidi="ar-EG"/>
        </w:rPr>
        <w:t xml:space="preserve">منافذ </w:t>
      </w:r>
      <w:r w:rsidR="000B71A6">
        <w:rPr>
          <w:rFonts w:ascii="Arabic Typesetting" w:hAnsi="Arabic Typesetting" w:cs="Arabic Typesetting" w:hint="cs"/>
          <w:i/>
          <w:sz w:val="32"/>
          <w:szCs w:val="32"/>
          <w:rtl/>
          <w:lang w:bidi="ar-EG"/>
        </w:rPr>
        <w:t>تم ت</w:t>
      </w:r>
      <w:r w:rsidR="006B71FE">
        <w:rPr>
          <w:rFonts w:ascii="Arabic Typesetting" w:hAnsi="Arabic Typesetting" w:cs="Arabic Typesetting" w:hint="cs"/>
          <w:i/>
          <w:sz w:val="32"/>
          <w:szCs w:val="32"/>
          <w:rtl/>
          <w:lang w:bidi="ar-EG"/>
        </w:rPr>
        <w:t>صم</w:t>
      </w:r>
      <w:r w:rsidR="000B71A6">
        <w:rPr>
          <w:rFonts w:ascii="Arabic Typesetting" w:hAnsi="Arabic Typesetting" w:cs="Arabic Typesetting" w:hint="cs"/>
          <w:i/>
          <w:sz w:val="32"/>
          <w:szCs w:val="32"/>
          <w:rtl/>
          <w:lang w:bidi="ar-EG"/>
        </w:rPr>
        <w:t>ي</w:t>
      </w:r>
      <w:r w:rsidR="006B71FE">
        <w:rPr>
          <w:rFonts w:ascii="Arabic Typesetting" w:hAnsi="Arabic Typesetting" w:cs="Arabic Typesetting" w:hint="cs"/>
          <w:i/>
          <w:sz w:val="32"/>
          <w:szCs w:val="32"/>
          <w:rtl/>
          <w:lang w:bidi="ar-EG"/>
        </w:rPr>
        <w:t>م</w:t>
      </w:r>
      <w:r w:rsidR="000B71A6">
        <w:rPr>
          <w:rFonts w:ascii="Arabic Typesetting" w:hAnsi="Arabic Typesetting" w:cs="Arabic Typesetting" w:hint="cs"/>
          <w:i/>
          <w:sz w:val="32"/>
          <w:szCs w:val="32"/>
          <w:rtl/>
          <w:lang w:bidi="ar-EG"/>
        </w:rPr>
        <w:t>ها</w:t>
      </w:r>
      <w:r w:rsidR="006B71FE">
        <w:rPr>
          <w:rFonts w:ascii="Arabic Typesetting" w:hAnsi="Arabic Typesetting" w:cs="Arabic Typesetting" w:hint="cs"/>
          <w:i/>
          <w:sz w:val="32"/>
          <w:szCs w:val="32"/>
          <w:rtl/>
          <w:lang w:bidi="ar-EG"/>
        </w:rPr>
        <w:t xml:space="preserve"> على مستوى رصيف المحطة ومساحات </w:t>
      </w:r>
      <w:r w:rsidR="006A41C5">
        <w:rPr>
          <w:rFonts w:ascii="Arabic Typesetting" w:hAnsi="Arabic Typesetting" w:cs="Arabic Typesetting" w:hint="cs"/>
          <w:i/>
          <w:sz w:val="32"/>
          <w:szCs w:val="32"/>
          <w:rtl/>
          <w:lang w:bidi="ar-EG"/>
        </w:rPr>
        <w:t>مخصصة للكراسي المتحركة وحمامات مصمم</w:t>
      </w:r>
      <w:r w:rsidR="006B71FE">
        <w:rPr>
          <w:rFonts w:ascii="Arabic Typesetting" w:hAnsi="Arabic Typesetting" w:cs="Arabic Typesetting" w:hint="cs"/>
          <w:i/>
          <w:sz w:val="32"/>
          <w:szCs w:val="32"/>
          <w:rtl/>
          <w:lang w:bidi="ar-EG"/>
        </w:rPr>
        <w:t xml:space="preserve">ة لذوي الإعاقات وأماكن </w:t>
      </w:r>
      <w:r w:rsidR="006A41C5">
        <w:rPr>
          <w:rFonts w:ascii="Arabic Typesetting" w:hAnsi="Arabic Typesetting" w:cs="Arabic Typesetting" w:hint="cs"/>
          <w:i/>
          <w:sz w:val="32"/>
          <w:szCs w:val="32"/>
          <w:rtl/>
          <w:lang w:bidi="ar-EG"/>
        </w:rPr>
        <w:t>انتظار للدراجات</w:t>
      </w:r>
      <w:r w:rsidR="006B71FE">
        <w:rPr>
          <w:rFonts w:ascii="Arabic Typesetting" w:hAnsi="Arabic Typesetting" w:cs="Arabic Typesetting" w:hint="cs"/>
          <w:i/>
          <w:sz w:val="32"/>
          <w:szCs w:val="32"/>
          <w:rtl/>
          <w:lang w:bidi="ar-EG"/>
        </w:rPr>
        <w:t xml:space="preserve"> تتسع لتسعة دراجات ومكابس لشحن الدراجات الكهربائية</w:t>
      </w:r>
      <w:r w:rsidR="00834F44">
        <w:rPr>
          <w:rFonts w:ascii="Arabic Typesetting" w:hAnsi="Arabic Typesetting" w:cs="Arabic Typesetting" w:hint="cs"/>
          <w:i/>
          <w:sz w:val="32"/>
          <w:szCs w:val="32"/>
          <w:rtl/>
          <w:lang w:bidi="ar-EG"/>
        </w:rPr>
        <w:t>.</w:t>
      </w:r>
    </w:p>
    <w:p w:rsidR="00395BB3" w:rsidRPr="0082260C" w:rsidRDefault="0082260C" w:rsidP="0082260C">
      <w:pPr>
        <w:bidi/>
        <w:jc w:val="left"/>
        <w:rPr>
          <w:rFonts w:ascii="Arabic Typesetting" w:hAnsi="Arabic Typesetting" w:cs="Arabic Typesetting"/>
          <w:sz w:val="32"/>
          <w:szCs w:val="32"/>
          <w:rtl/>
          <w:lang w:val="en-US" w:bidi="ar-EG"/>
        </w:rPr>
      </w:pPr>
      <w:r>
        <w:rPr>
          <w:rFonts w:ascii="Arabic Typesetting" w:hAnsi="Arabic Typesetting" w:cs="Arabic Typesetting" w:hint="cs"/>
          <w:sz w:val="32"/>
          <w:szCs w:val="32"/>
          <w:rtl/>
          <w:lang w:bidi="ar-EG"/>
        </w:rPr>
        <w:t>يعد الطراز (كوراديا لينت) من اسرة القطارات ال</w:t>
      </w:r>
      <w:r>
        <w:rPr>
          <w:rFonts w:ascii="Arabic Typesetting" w:hAnsi="Arabic Typesetting" w:cs="Arabic Typesetting" w:hint="cs"/>
          <w:sz w:val="32"/>
          <w:szCs w:val="32"/>
          <w:rtl/>
          <w:lang w:val="en-US" w:bidi="ar-EG"/>
        </w:rPr>
        <w:t xml:space="preserve">تركيبية التي تعتمد على خبرة عريقة تعود الى أكثر من 30 عاماً وتعد من الحلول العملية الفنية المختبرة وقد وردت الستوم </w:t>
      </w:r>
      <w:r w:rsidR="00E33A37">
        <w:rPr>
          <w:rFonts w:ascii="Arabic Typesetting" w:hAnsi="Arabic Typesetting" w:cs="Arabic Typesetting" w:hint="cs"/>
          <w:sz w:val="32"/>
          <w:szCs w:val="32"/>
          <w:rtl/>
          <w:lang w:val="en-US" w:bidi="ar-EG"/>
        </w:rPr>
        <w:t xml:space="preserve">حتى اليوم </w:t>
      </w:r>
      <w:r>
        <w:rPr>
          <w:rFonts w:ascii="Arabic Typesetting" w:hAnsi="Arabic Typesetting" w:cs="Arabic Typesetting" w:hint="cs"/>
          <w:sz w:val="32"/>
          <w:szCs w:val="32"/>
          <w:rtl/>
          <w:lang w:val="en-US" w:bidi="ar-EG"/>
        </w:rPr>
        <w:t xml:space="preserve">أكثر من 2200 قطاراً من هذا الطراز يعمل منها 1900 قطاراً في </w:t>
      </w:r>
      <w:r w:rsidR="00931897">
        <w:rPr>
          <w:rFonts w:ascii="Arabic Typesetting" w:hAnsi="Arabic Typesetting" w:cs="Arabic Typesetting" w:hint="cs"/>
          <w:sz w:val="32"/>
          <w:szCs w:val="32"/>
          <w:rtl/>
          <w:lang w:val="en-US" w:bidi="ar-EG"/>
        </w:rPr>
        <w:t xml:space="preserve">كل من </w:t>
      </w:r>
      <w:r>
        <w:rPr>
          <w:rFonts w:ascii="Arabic Typesetting" w:hAnsi="Arabic Typesetting" w:cs="Arabic Typesetting" w:hint="cs"/>
          <w:sz w:val="32"/>
          <w:szCs w:val="32"/>
          <w:rtl/>
          <w:lang w:val="en-US" w:bidi="ar-EG"/>
        </w:rPr>
        <w:t xml:space="preserve">الدانمارك وفرنسا وألمانيا وإيطاليا ولوكسمبورج وهولندا والبرتغال واسبانيا والسويد وكندا. </w:t>
      </w:r>
    </w:p>
    <w:p w:rsidR="00882918" w:rsidRPr="00825566" w:rsidRDefault="00882918" w:rsidP="00EF2B6B">
      <w:pPr>
        <w:tabs>
          <w:tab w:val="left" w:pos="709"/>
          <w:tab w:val="left" w:pos="5640"/>
        </w:tabs>
        <w:bidi/>
        <w:rPr>
          <w:rFonts w:ascii="Arabic Typesetting" w:hAnsi="Arabic Typesetting" w:cs="Arabic Typesetting"/>
          <w:b/>
          <w:bCs/>
          <w:sz w:val="32"/>
          <w:szCs w:val="32"/>
          <w:rtl/>
        </w:rPr>
      </w:pPr>
      <w:r w:rsidRPr="00825566">
        <w:rPr>
          <w:rFonts w:ascii="Arabic Typesetting" w:hAnsi="Arabic Typesetting" w:cs="Arabic Typesetting"/>
          <w:bCs/>
          <w:sz w:val="32"/>
          <w:szCs w:val="32"/>
          <w:rtl/>
          <w:lang w:bidi="ar-EG"/>
        </w:rPr>
        <w:lastRenderedPageBreak/>
        <w:t>نبذة</w:t>
      </w:r>
      <w:r w:rsidRPr="00825566">
        <w:rPr>
          <w:rFonts w:ascii="Arabic Typesetting" w:hAnsi="Arabic Typesetting" w:cs="Arabic Typesetting"/>
          <w:b/>
          <w:bCs/>
          <w:sz w:val="32"/>
          <w:szCs w:val="32"/>
          <w:rtl/>
        </w:rPr>
        <w:t xml:space="preserve"> </w:t>
      </w:r>
      <w:r w:rsidRPr="00825566">
        <w:rPr>
          <w:rFonts w:ascii="Arabic Typesetting" w:hAnsi="Arabic Typesetting" w:cs="Arabic Typesetting"/>
          <w:bCs/>
          <w:sz w:val="32"/>
          <w:szCs w:val="32"/>
          <w:rtl/>
          <w:lang w:bidi="ar-EG"/>
        </w:rPr>
        <w:t>عن</w:t>
      </w:r>
      <w:r w:rsidRPr="00825566">
        <w:rPr>
          <w:rFonts w:ascii="Arabic Typesetting" w:hAnsi="Arabic Typesetting" w:cs="Arabic Typesetting"/>
          <w:b/>
          <w:bCs/>
          <w:sz w:val="32"/>
          <w:szCs w:val="32"/>
          <w:rtl/>
        </w:rPr>
        <w:t xml:space="preserve"> </w:t>
      </w:r>
      <w:r w:rsidRPr="00825566">
        <w:rPr>
          <w:rFonts w:ascii="Arabic Typesetting" w:hAnsi="Arabic Typesetting" w:cs="Arabic Typesetting"/>
          <w:bCs/>
          <w:sz w:val="32"/>
          <w:szCs w:val="32"/>
          <w:rtl/>
          <w:lang w:bidi="ar-EG"/>
        </w:rPr>
        <w:t>الستوم</w:t>
      </w:r>
      <w:r w:rsidRPr="00825566">
        <w:rPr>
          <w:rFonts w:ascii="Arabic Typesetting" w:hAnsi="Arabic Typesetting" w:cs="Arabic Typesetting"/>
          <w:b/>
          <w:bCs/>
          <w:sz w:val="32"/>
          <w:szCs w:val="32"/>
          <w:rtl/>
        </w:rPr>
        <w:t>:</w:t>
      </w:r>
    </w:p>
    <w:p w:rsidR="00882918" w:rsidRDefault="00882918" w:rsidP="00882918">
      <w:pPr>
        <w:tabs>
          <w:tab w:val="left" w:pos="709"/>
          <w:tab w:val="left" w:pos="5640"/>
        </w:tabs>
        <w:bidi/>
        <w:rPr>
          <w:rFonts w:ascii="Arabic Typesetting" w:hAnsi="Arabic Typesetting" w:cs="Arabic Typesetting"/>
          <w:b/>
          <w:sz w:val="32"/>
          <w:szCs w:val="32"/>
          <w:rtl/>
          <w:lang w:bidi="ar-EG"/>
        </w:rPr>
      </w:pPr>
      <w:r w:rsidRPr="00825566">
        <w:rPr>
          <w:rFonts w:ascii="Arabic Typesetting" w:hAnsi="Arabic Typesetting" w:cs="Arabic Typesetting"/>
          <w:b/>
          <w:sz w:val="32"/>
          <w:szCs w:val="32"/>
          <w:rtl/>
          <w:lang w:bidi="ar-EG"/>
        </w:rPr>
        <w:t>تعمل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الستوم</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للنقل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منذ</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نشأتها</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على</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ضمان</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استدامة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النقل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الجماعي</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وتطوير</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وتوفير</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الحلول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المناسبة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والمعدات</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والأجهزة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والخدمات</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المتكاملة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الحديثة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في</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مجال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السكك</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الحديدية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وتتميز</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الستوم</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للنقل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دون</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غيرها</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بتقديم</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حلول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تتحكم</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فيها</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في</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نظام</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النقل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المتكامل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الذي</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يتضمن</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القطارات</w:t>
      </w:r>
      <w:r>
        <w:rPr>
          <w:rFonts w:ascii="Arabic Typesetting" w:hAnsi="Arabic Typesetting" w:cs="Arabic Typesetting" w:hint="cs"/>
          <w:b/>
          <w:sz w:val="32"/>
          <w:szCs w:val="32"/>
          <w:rtl/>
          <w:lang w:bidi="ar-EG"/>
        </w:rPr>
        <w:t xml:space="preserve"> التقليدية والقطارات فائقة السرعة والمترو والترام</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والإشارات</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والبنية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التحتية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والصيانة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والتحديث</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على</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هيئة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حلول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تلبي</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كل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ما</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يحتاجه</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العميل</w:t>
      </w:r>
      <w:r>
        <w:rPr>
          <w:rFonts w:ascii="Arabic Typesetting" w:hAnsi="Arabic Typesetting" w:cs="Arabic Typesetting" w:hint="cs"/>
          <w:b/>
          <w:sz w:val="32"/>
          <w:szCs w:val="32"/>
          <w:rtl/>
          <w:lang w:bidi="ar-EG"/>
        </w:rPr>
        <w:t xml:space="preserve"> وتعد من الشركات العالمية الرائدة في توفير الحلول المتكاملة في مجال السكك الحديدية</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وقد</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سجل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قطاع</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الستوم</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للنقل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مبيعات</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تقدر</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بنحو</w:t>
      </w:r>
      <w:r w:rsidRPr="00825566">
        <w:rPr>
          <w:rFonts w:ascii="Arabic Typesetting" w:hAnsi="Arabic Typesetting" w:cs="Arabic Typesetting"/>
          <w:b/>
          <w:sz w:val="32"/>
          <w:szCs w:val="32"/>
          <w:rtl/>
        </w:rPr>
        <w:t xml:space="preserve"> 6.2 </w:t>
      </w:r>
      <w:r w:rsidRPr="00825566">
        <w:rPr>
          <w:rFonts w:ascii="Arabic Typesetting" w:hAnsi="Arabic Typesetting" w:cs="Arabic Typesetting"/>
          <w:b/>
          <w:sz w:val="32"/>
          <w:szCs w:val="32"/>
          <w:rtl/>
          <w:lang w:bidi="ar-EG"/>
        </w:rPr>
        <w:t>مليار</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يورو</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عام</w:t>
      </w:r>
      <w:r w:rsidRPr="00825566">
        <w:rPr>
          <w:rFonts w:ascii="Arabic Typesetting" w:hAnsi="Arabic Typesetting" w:cs="Arabic Typesetting"/>
          <w:b/>
          <w:sz w:val="32"/>
          <w:szCs w:val="32"/>
          <w:rtl/>
        </w:rPr>
        <w:t xml:space="preserve"> 2014-2015 </w:t>
      </w:r>
      <w:r w:rsidRPr="00825566">
        <w:rPr>
          <w:rFonts w:ascii="Arabic Typesetting" w:hAnsi="Arabic Typesetting" w:cs="Arabic Typesetting"/>
          <w:b/>
          <w:sz w:val="32"/>
          <w:szCs w:val="32"/>
          <w:rtl/>
          <w:lang w:bidi="ar-EG"/>
        </w:rPr>
        <w:t>وطلبات</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توريد</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قدرها</w:t>
      </w:r>
      <w:r w:rsidRPr="00825566">
        <w:rPr>
          <w:rFonts w:ascii="Arabic Typesetting" w:hAnsi="Arabic Typesetting" w:cs="Arabic Typesetting"/>
          <w:b/>
          <w:sz w:val="32"/>
          <w:szCs w:val="32"/>
          <w:rtl/>
        </w:rPr>
        <w:t xml:space="preserve"> 10 </w:t>
      </w:r>
      <w:r w:rsidRPr="00825566">
        <w:rPr>
          <w:rFonts w:ascii="Arabic Typesetting" w:hAnsi="Arabic Typesetting" w:cs="Arabic Typesetting"/>
          <w:b/>
          <w:sz w:val="32"/>
          <w:szCs w:val="32"/>
          <w:rtl/>
          <w:lang w:bidi="ar-EG"/>
        </w:rPr>
        <w:t>مليار</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يورو</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ويخدم</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هذا</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القطاع</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حوالي</w:t>
      </w:r>
      <w:r w:rsidRPr="00825566">
        <w:rPr>
          <w:rFonts w:ascii="Arabic Typesetting" w:hAnsi="Arabic Typesetting" w:cs="Arabic Typesetting"/>
          <w:b/>
          <w:sz w:val="32"/>
          <w:szCs w:val="32"/>
          <w:rtl/>
        </w:rPr>
        <w:t xml:space="preserve"> </w:t>
      </w:r>
      <w:r>
        <w:rPr>
          <w:rFonts w:ascii="Arabic Typesetting" w:hAnsi="Arabic Typesetting" w:cs="Arabic Typesetting"/>
          <w:b/>
          <w:sz w:val="32"/>
          <w:szCs w:val="32"/>
          <w:rtl/>
        </w:rPr>
        <w:t>32</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ألف</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موظف</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في</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أكثر</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من</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ستين</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دولة</w:t>
      </w:r>
      <w:r w:rsidRPr="00825566">
        <w:rPr>
          <w:rFonts w:ascii="Arabic Typesetting" w:hAnsi="Arabic Typesetting" w:cs="Arabic Typesetting"/>
          <w:b/>
          <w:sz w:val="32"/>
          <w:szCs w:val="32"/>
          <w:rtl/>
        </w:rPr>
        <w:t xml:space="preserve"> </w:t>
      </w:r>
      <w:r>
        <w:rPr>
          <w:rFonts w:ascii="Arabic Typesetting" w:hAnsi="Arabic Typesetting" w:cs="Arabic Typesetting" w:hint="cs"/>
          <w:b/>
          <w:sz w:val="32"/>
          <w:szCs w:val="32"/>
          <w:rtl/>
          <w:lang w:bidi="ar-EG"/>
        </w:rPr>
        <w:t>حول</w:t>
      </w:r>
      <w:r w:rsidRPr="00825566">
        <w:rPr>
          <w:rFonts w:ascii="Arabic Typesetting" w:hAnsi="Arabic Typesetting" w:cs="Arabic Typesetting"/>
          <w:b/>
          <w:sz w:val="32"/>
          <w:szCs w:val="32"/>
          <w:rtl/>
        </w:rPr>
        <w:t xml:space="preserve"> </w:t>
      </w:r>
      <w:r w:rsidRPr="00825566">
        <w:rPr>
          <w:rFonts w:ascii="Arabic Typesetting" w:hAnsi="Arabic Typesetting" w:cs="Arabic Typesetting"/>
          <w:b/>
          <w:sz w:val="32"/>
          <w:szCs w:val="32"/>
          <w:rtl/>
          <w:lang w:bidi="ar-EG"/>
        </w:rPr>
        <w:t>العالم</w:t>
      </w:r>
      <w:r w:rsidRPr="00825566">
        <w:rPr>
          <w:rFonts w:ascii="Arabic Typesetting" w:hAnsi="Arabic Typesetting" w:cs="Arabic Typesetting"/>
          <w:b/>
          <w:sz w:val="32"/>
          <w:szCs w:val="32"/>
          <w:rtl/>
        </w:rPr>
        <w:t>.</w:t>
      </w:r>
    </w:p>
    <w:p w:rsidR="00882918" w:rsidRDefault="00882918" w:rsidP="00882918">
      <w:pPr>
        <w:pStyle w:val="Date"/>
        <w:tabs>
          <w:tab w:val="left" w:pos="6237"/>
        </w:tabs>
        <w:bidi/>
        <w:jc w:val="left"/>
        <w:rPr>
          <w:rFonts w:ascii="Arabic Typesetting" w:hAnsi="Arabic Typesetting" w:cs="Arabic Typesetting"/>
          <w:i/>
          <w:iCs/>
          <w:sz w:val="22"/>
          <w:szCs w:val="22"/>
          <w:rtl/>
        </w:rPr>
      </w:pPr>
    </w:p>
    <w:p w:rsidR="00882918" w:rsidRDefault="00882918" w:rsidP="00882918">
      <w:pPr>
        <w:bidi/>
        <w:jc w:val="left"/>
        <w:rPr>
          <w:rtl/>
          <w:lang w:bidi="ar-EG"/>
        </w:rPr>
      </w:pPr>
    </w:p>
    <w:p w:rsidR="00882918" w:rsidRDefault="00882918" w:rsidP="00882918">
      <w:pPr>
        <w:bidi/>
        <w:jc w:val="left"/>
        <w:rPr>
          <w:rFonts w:ascii="Arabic Typesetting" w:eastAsiaTheme="minorHAnsi" w:hAnsi="Arabic Typesetting" w:cs="Arabic Typesetting"/>
          <w:b/>
          <w:bCs/>
          <w:sz w:val="32"/>
          <w:szCs w:val="32"/>
          <w:lang w:val="es-AR" w:eastAsia="en-US"/>
        </w:rPr>
      </w:pPr>
      <w:r w:rsidRPr="00914602">
        <w:rPr>
          <w:rFonts w:ascii="Arabic Typesetting" w:eastAsiaTheme="minorHAnsi" w:hAnsi="Arabic Typesetting" w:cs="Arabic Typesetting" w:hint="cs"/>
          <w:b/>
          <w:bCs/>
          <w:sz w:val="32"/>
          <w:szCs w:val="32"/>
          <w:rtl/>
          <w:lang w:val="es-AR" w:eastAsia="en-US" w:bidi="ar-EG"/>
        </w:rPr>
        <w:t>للاتصال</w:t>
      </w:r>
      <w:r w:rsidRPr="00914602">
        <w:rPr>
          <w:rFonts w:ascii="Arabic Typesetting" w:eastAsiaTheme="minorHAnsi" w:hAnsi="Arabic Typesetting" w:cs="Arabic Typesetting" w:hint="cs"/>
          <w:b/>
          <w:bCs/>
          <w:sz w:val="32"/>
          <w:szCs w:val="32"/>
          <w:rtl/>
          <w:lang w:val="es-AR" w:eastAsia="en-US"/>
        </w:rPr>
        <w:t xml:space="preserve"> </w:t>
      </w:r>
      <w:r>
        <w:rPr>
          <w:rFonts w:ascii="Arabic Typesetting" w:eastAsiaTheme="minorHAnsi" w:hAnsi="Arabic Typesetting" w:cs="Arabic Typesetting" w:hint="cs"/>
          <w:b/>
          <w:bCs/>
          <w:sz w:val="32"/>
          <w:szCs w:val="32"/>
          <w:rtl/>
          <w:lang w:val="es-AR" w:eastAsia="en-US" w:bidi="ar-EG"/>
        </w:rPr>
        <w:t>بالمركز</w:t>
      </w:r>
      <w:r>
        <w:rPr>
          <w:rFonts w:ascii="Arabic Typesetting" w:eastAsiaTheme="minorHAnsi" w:hAnsi="Arabic Typesetting" w:cs="Arabic Typesetting" w:hint="cs"/>
          <w:b/>
          <w:bCs/>
          <w:sz w:val="32"/>
          <w:szCs w:val="32"/>
          <w:rtl/>
          <w:lang w:val="es-AR" w:eastAsia="en-US"/>
        </w:rPr>
        <w:t xml:space="preserve"> </w:t>
      </w:r>
      <w:r>
        <w:rPr>
          <w:rFonts w:ascii="Arabic Typesetting" w:eastAsiaTheme="minorHAnsi" w:hAnsi="Arabic Typesetting" w:cs="Arabic Typesetting" w:hint="cs"/>
          <w:b/>
          <w:bCs/>
          <w:sz w:val="32"/>
          <w:szCs w:val="32"/>
          <w:rtl/>
          <w:lang w:val="es-AR" w:eastAsia="en-US" w:bidi="ar-EG"/>
        </w:rPr>
        <w:t>الصحفي</w:t>
      </w:r>
      <w:r w:rsidRPr="00914602">
        <w:rPr>
          <w:rFonts w:ascii="Arabic Typesetting" w:eastAsiaTheme="minorHAnsi" w:hAnsi="Arabic Typesetting" w:cs="Arabic Typesetting" w:hint="cs"/>
          <w:b/>
          <w:bCs/>
          <w:sz w:val="32"/>
          <w:szCs w:val="32"/>
          <w:rtl/>
          <w:lang w:val="es-AR" w:eastAsia="en-US"/>
        </w:rPr>
        <w:t>:</w:t>
      </w:r>
    </w:p>
    <w:p w:rsidR="00EF2B6B" w:rsidRDefault="00EF2B6B" w:rsidP="00EF2B6B">
      <w:pPr>
        <w:bidi/>
        <w:jc w:val="left"/>
        <w:rPr>
          <w:rFonts w:ascii="Arabic Typesetting" w:eastAsiaTheme="minorHAnsi" w:hAnsi="Arabic Typesetting" w:cs="Arabic Typesetting"/>
          <w:b/>
          <w:bCs/>
          <w:sz w:val="32"/>
          <w:szCs w:val="32"/>
          <w:lang w:val="es-AR" w:eastAsia="en-US"/>
        </w:rPr>
      </w:pPr>
    </w:p>
    <w:p w:rsidR="00EF2B6B" w:rsidRPr="009E6FCB" w:rsidRDefault="00EF2B6B" w:rsidP="00EF2B6B">
      <w:pPr>
        <w:bidi/>
        <w:jc w:val="left"/>
        <w:rPr>
          <w:rFonts w:ascii="Arabic Typesetting" w:eastAsiaTheme="minorHAnsi" w:hAnsi="Arabic Typesetting" w:cs="Arabic Typesetting"/>
          <w:b/>
          <w:bCs/>
          <w:sz w:val="32"/>
          <w:szCs w:val="32"/>
          <w:lang w:bidi="ar-EG"/>
        </w:rPr>
      </w:pPr>
      <w:r>
        <w:rPr>
          <w:rFonts w:ascii="Arabic Typesetting" w:eastAsiaTheme="minorHAnsi" w:hAnsi="Arabic Typesetting" w:cs="Arabic Typesetting" w:hint="cs"/>
          <w:b/>
          <w:bCs/>
          <w:sz w:val="32"/>
          <w:szCs w:val="32"/>
          <w:rtl/>
          <w:lang w:bidi="ar-EG"/>
        </w:rPr>
        <w:t xml:space="preserve">السيد/ </w:t>
      </w:r>
      <w:r>
        <w:rPr>
          <w:rFonts w:ascii="Arabic Typesetting" w:eastAsiaTheme="minorHAnsi" w:hAnsi="Arabic Typesetting" w:cs="Arabic Typesetting" w:hint="cs"/>
          <w:b/>
          <w:bCs/>
          <w:sz w:val="32"/>
          <w:szCs w:val="32"/>
          <w:rtl/>
          <w:lang w:bidi="ar-EG"/>
        </w:rPr>
        <w:t>طارق سليمان</w:t>
      </w:r>
    </w:p>
    <w:p w:rsidR="00EF2B6B" w:rsidRPr="009E6FCB" w:rsidRDefault="00EF2B6B" w:rsidP="00EF2B6B">
      <w:pPr>
        <w:jc w:val="right"/>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ت: </w:t>
      </w:r>
      <w:r>
        <w:rPr>
          <w:rFonts w:ascii="Arabic Typesetting" w:hAnsi="Arabic Typesetting" w:cs="Arabic Typesetting" w:hint="cs"/>
          <w:sz w:val="32"/>
          <w:szCs w:val="32"/>
          <w:rtl/>
          <w:lang w:bidi="ar-EG"/>
        </w:rPr>
        <w:t xml:space="preserve">+66 416 56 00971 </w:t>
      </w:r>
    </w:p>
    <w:p w:rsidR="00EF2B6B" w:rsidRPr="00F354F7" w:rsidRDefault="00EF2B6B" w:rsidP="00EF2B6B">
      <w:pPr>
        <w:bidi/>
        <w:jc w:val="left"/>
        <w:rPr>
          <w:rFonts w:ascii="Arabic Typesetting" w:eastAsiaTheme="minorHAnsi" w:hAnsi="Arabic Typesetting" w:cs="Arabic Typesetting"/>
          <w:b/>
          <w:bCs/>
          <w:sz w:val="32"/>
          <w:szCs w:val="32"/>
          <w:rtl/>
          <w:lang w:val="es-AR" w:eastAsia="en-US"/>
        </w:rPr>
      </w:pPr>
      <w:r>
        <w:rPr>
          <w:rFonts w:ascii="Arabic Typesetting" w:hAnsi="Arabic Typesetting" w:cs="Arabic Typesetting" w:hint="cs"/>
          <w:sz w:val="32"/>
          <w:szCs w:val="32"/>
          <w:rtl/>
          <w:lang w:bidi="ar-EG"/>
        </w:rPr>
        <w:t xml:space="preserve">البريد الالكتروني: </w:t>
      </w:r>
      <w:bookmarkStart w:id="0" w:name="_GoBack"/>
      <w:bookmarkEnd w:id="0"/>
      <w:r>
        <w:rPr>
          <w:rFonts w:ascii="Arabic Typesetting" w:hAnsi="Arabic Typesetting" w:cs="Arabic Typesetting"/>
          <w:sz w:val="32"/>
          <w:szCs w:val="32"/>
          <w:lang w:bidi="ar-EG"/>
        </w:rPr>
        <w:fldChar w:fldCharType="begin"/>
      </w:r>
      <w:r>
        <w:rPr>
          <w:rFonts w:ascii="Arabic Typesetting" w:hAnsi="Arabic Typesetting" w:cs="Arabic Typesetting"/>
          <w:sz w:val="32"/>
          <w:szCs w:val="32"/>
          <w:lang w:bidi="ar-EG"/>
        </w:rPr>
        <w:instrText xml:space="preserve"> HYPERLINK "mailto:</w:instrText>
      </w:r>
      <w:r w:rsidRPr="00EF2B6B">
        <w:rPr>
          <w:rFonts w:ascii="Arabic Typesetting" w:hAnsi="Arabic Typesetting" w:cs="Arabic Typesetting"/>
          <w:sz w:val="32"/>
          <w:szCs w:val="32"/>
          <w:lang w:bidi="ar-EG"/>
        </w:rPr>
        <w:instrText>tarek.solimane@alstom.com</w:instrText>
      </w:r>
      <w:r>
        <w:rPr>
          <w:rFonts w:ascii="Arabic Typesetting" w:hAnsi="Arabic Typesetting" w:cs="Arabic Typesetting"/>
          <w:sz w:val="32"/>
          <w:szCs w:val="32"/>
          <w:lang w:bidi="ar-EG"/>
        </w:rPr>
        <w:instrText xml:space="preserve">" </w:instrText>
      </w:r>
      <w:r>
        <w:rPr>
          <w:rFonts w:ascii="Arabic Typesetting" w:hAnsi="Arabic Typesetting" w:cs="Arabic Typesetting"/>
          <w:sz w:val="32"/>
          <w:szCs w:val="32"/>
          <w:lang w:bidi="ar-EG"/>
        </w:rPr>
        <w:fldChar w:fldCharType="separate"/>
      </w:r>
      <w:r w:rsidRPr="00FB7361">
        <w:rPr>
          <w:rStyle w:val="Hyperlink"/>
          <w:rFonts w:ascii="Arabic Typesetting" w:hAnsi="Arabic Typesetting" w:cs="Arabic Typesetting"/>
          <w:sz w:val="32"/>
          <w:szCs w:val="32"/>
          <w:lang w:bidi="ar-EG"/>
        </w:rPr>
        <w:t>tarek.solimane@alstom.com</w:t>
      </w:r>
      <w:r>
        <w:rPr>
          <w:rFonts w:ascii="Arabic Typesetting" w:hAnsi="Arabic Typesetting" w:cs="Arabic Typesetting"/>
          <w:sz w:val="32"/>
          <w:szCs w:val="32"/>
          <w:lang w:bidi="ar-EG"/>
        </w:rPr>
        <w:fldChar w:fldCharType="end"/>
      </w:r>
    </w:p>
    <w:p w:rsidR="00882918" w:rsidRPr="00747E11" w:rsidRDefault="00882918" w:rsidP="00882918">
      <w:pPr>
        <w:bidi/>
        <w:rPr>
          <w:rFonts w:ascii="Arabic Typesetting" w:hAnsi="Arabic Typesetting" w:cs="Arabic Typesetting"/>
          <w:b/>
          <w:sz w:val="32"/>
          <w:szCs w:val="32"/>
          <w:rtl/>
          <w:lang w:val="es-AR"/>
        </w:rPr>
      </w:pPr>
    </w:p>
    <w:p w:rsidR="008D767F" w:rsidRPr="009E6FCB" w:rsidRDefault="00882918" w:rsidP="00882918">
      <w:pPr>
        <w:bidi/>
        <w:jc w:val="left"/>
        <w:rPr>
          <w:rFonts w:ascii="Arabic Typesetting" w:hAnsi="Arabic Typesetting" w:cs="Arabic Typesetting"/>
          <w:b/>
          <w:sz w:val="32"/>
          <w:szCs w:val="32"/>
          <w:lang w:bidi="ar-EG"/>
        </w:rPr>
      </w:pPr>
      <w:r w:rsidRPr="00747E11">
        <w:rPr>
          <w:rFonts w:ascii="Arabic Typesetting" w:eastAsiaTheme="minorHAnsi" w:hAnsi="Arabic Typesetting" w:cs="Arabic Typesetting" w:hint="cs"/>
          <w:b/>
          <w:bCs/>
          <w:sz w:val="32"/>
          <w:szCs w:val="32"/>
          <w:rtl/>
          <w:lang w:val="es-AR" w:eastAsia="en-US" w:bidi="ar-EG"/>
        </w:rPr>
        <w:t>السيدة</w:t>
      </w:r>
      <w:r w:rsidRPr="00747E11">
        <w:rPr>
          <w:rFonts w:ascii="Arabic Typesetting" w:eastAsiaTheme="minorHAnsi" w:hAnsi="Arabic Typesetting" w:cs="Arabic Typesetting" w:hint="cs"/>
          <w:b/>
          <w:bCs/>
          <w:sz w:val="32"/>
          <w:szCs w:val="32"/>
          <w:rtl/>
          <w:lang w:val="es-AR" w:eastAsia="en-US"/>
        </w:rPr>
        <w:t xml:space="preserve">/ </w:t>
      </w:r>
      <w:r>
        <w:rPr>
          <w:rFonts w:ascii="Arabic Typesetting" w:eastAsiaTheme="minorHAnsi" w:hAnsi="Arabic Typesetting" w:cs="Arabic Typesetting" w:hint="cs"/>
          <w:b/>
          <w:bCs/>
          <w:sz w:val="32"/>
          <w:szCs w:val="32"/>
          <w:rtl/>
          <w:lang w:val="es-AR" w:eastAsia="en-US" w:bidi="ar-EG"/>
        </w:rPr>
        <w:t>چوستين روهي</w:t>
      </w:r>
      <w:r w:rsidRPr="00747E11">
        <w:rPr>
          <w:rFonts w:ascii="Arabic Typesetting" w:eastAsiaTheme="minorHAnsi" w:hAnsi="Arabic Typesetting" w:cs="Arabic Typesetting" w:hint="cs"/>
          <w:b/>
          <w:bCs/>
          <w:sz w:val="32"/>
          <w:szCs w:val="32"/>
          <w:rtl/>
          <w:lang w:val="es-AR" w:eastAsia="en-US" w:bidi="ar-EG"/>
        </w:rPr>
        <w:t>ه</w:t>
      </w:r>
    </w:p>
    <w:p w:rsidR="00882918" w:rsidRDefault="008D767F" w:rsidP="00882918">
      <w:pPr>
        <w:bidi/>
        <w:jc w:val="left"/>
        <w:rPr>
          <w:rFonts w:ascii="Arabic Typesetting" w:hAnsi="Arabic Typesetting" w:cs="Arabic Typesetting"/>
          <w:sz w:val="32"/>
          <w:szCs w:val="32"/>
          <w:rtl/>
          <w:lang w:val="de-DE" w:bidi="ar-EG"/>
        </w:rPr>
      </w:pPr>
      <w:r w:rsidRPr="009E6FCB">
        <w:rPr>
          <w:rFonts w:ascii="Arabic Typesetting" w:hAnsi="Arabic Typesetting" w:cs="Arabic Typesetting"/>
          <w:sz w:val="32"/>
          <w:szCs w:val="32"/>
          <w:lang w:val="de-DE" w:bidi="ar-EG"/>
        </w:rPr>
        <w:t>Justine Rohée</w:t>
      </w:r>
    </w:p>
    <w:p w:rsidR="008D767F" w:rsidRPr="009E6FCB" w:rsidRDefault="00882918" w:rsidP="00882918">
      <w:pPr>
        <w:bidi/>
        <w:jc w:val="left"/>
        <w:rPr>
          <w:rFonts w:ascii="Arabic Typesetting" w:hAnsi="Arabic Typesetting" w:cs="Arabic Typesetting"/>
          <w:sz w:val="32"/>
          <w:szCs w:val="32"/>
          <w:lang w:bidi="ar-EG"/>
        </w:rPr>
      </w:pPr>
      <w:r>
        <w:rPr>
          <w:rFonts w:ascii="Arabic Typesetting" w:hAnsi="Arabic Typesetting" w:cs="Arabic Typesetting" w:hint="cs"/>
          <w:sz w:val="32"/>
          <w:szCs w:val="32"/>
          <w:rtl/>
          <w:lang w:val="de-DE" w:bidi="ar-EG"/>
        </w:rPr>
        <w:t xml:space="preserve">ت: </w:t>
      </w:r>
      <w:r w:rsidR="008D767F" w:rsidRPr="009E6FCB">
        <w:rPr>
          <w:rFonts w:ascii="Arabic Typesetting" w:hAnsi="Arabic Typesetting" w:cs="Arabic Typesetting"/>
          <w:sz w:val="32"/>
          <w:szCs w:val="32"/>
          <w:lang w:bidi="ar-EG"/>
        </w:rPr>
        <w:t>+ 33 1 57 06 18 81</w:t>
      </w:r>
    </w:p>
    <w:p w:rsidR="008D767F" w:rsidRPr="009E6FCB" w:rsidRDefault="00882918" w:rsidP="00552D71">
      <w:pPr>
        <w:bidi/>
        <w:jc w:val="left"/>
        <w:rPr>
          <w:rStyle w:val="Hyperlink"/>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البريد الالكتروني: </w:t>
      </w:r>
      <w:hyperlink r:id="rId13" w:history="1">
        <w:r w:rsidR="008D767F" w:rsidRPr="009E6FCB">
          <w:rPr>
            <w:rStyle w:val="Hyperlink"/>
            <w:rFonts w:ascii="Arabic Typesetting" w:hAnsi="Arabic Typesetting" w:cs="Arabic Typesetting"/>
            <w:sz w:val="32"/>
            <w:szCs w:val="32"/>
            <w:lang w:bidi="ar-EG"/>
          </w:rPr>
          <w:t>justine.rohee@alstom.com</w:t>
        </w:r>
      </w:hyperlink>
    </w:p>
    <w:p w:rsidR="008D767F" w:rsidRDefault="008D767F" w:rsidP="00552D71">
      <w:pPr>
        <w:bidi/>
        <w:jc w:val="left"/>
        <w:rPr>
          <w:rFonts w:ascii="Arabic Typesetting" w:hAnsi="Arabic Typesetting" w:cs="Arabic Typesetting"/>
          <w:sz w:val="32"/>
          <w:szCs w:val="32"/>
          <w:rtl/>
          <w:lang w:bidi="ar-EG"/>
        </w:rPr>
      </w:pPr>
    </w:p>
    <w:p w:rsidR="00882918" w:rsidRPr="00882918" w:rsidRDefault="00882918" w:rsidP="00882918">
      <w:pPr>
        <w:bidi/>
        <w:jc w:val="left"/>
        <w:rPr>
          <w:rFonts w:ascii="Arabic Typesetting" w:hAnsi="Arabic Typesetting" w:cs="Arabic Typesetting"/>
          <w:b/>
          <w:sz w:val="32"/>
          <w:szCs w:val="32"/>
          <w:lang w:bidi="ar-EG"/>
        </w:rPr>
      </w:pPr>
      <w:r>
        <w:rPr>
          <w:rFonts w:ascii="Arabic Typesetting" w:eastAsiaTheme="minorHAnsi" w:hAnsi="Arabic Typesetting" w:cs="Arabic Typesetting" w:hint="cs"/>
          <w:b/>
          <w:bCs/>
          <w:sz w:val="32"/>
          <w:szCs w:val="32"/>
          <w:rtl/>
          <w:lang w:val="es-AR" w:eastAsia="en-US" w:bidi="ar-EG"/>
        </w:rPr>
        <w:t>ا</w:t>
      </w:r>
      <w:r w:rsidRPr="00747E11">
        <w:rPr>
          <w:rFonts w:ascii="Arabic Typesetting" w:eastAsiaTheme="minorHAnsi" w:hAnsi="Arabic Typesetting" w:cs="Arabic Typesetting" w:hint="cs"/>
          <w:b/>
          <w:bCs/>
          <w:sz w:val="32"/>
          <w:szCs w:val="32"/>
          <w:rtl/>
          <w:lang w:val="es-AR" w:eastAsia="en-US" w:bidi="ar-EG"/>
        </w:rPr>
        <w:t>لسيدة</w:t>
      </w:r>
      <w:r w:rsidRPr="00747E11">
        <w:rPr>
          <w:rFonts w:ascii="Arabic Typesetting" w:eastAsiaTheme="minorHAnsi" w:hAnsi="Arabic Typesetting" w:cs="Arabic Typesetting" w:hint="cs"/>
          <w:b/>
          <w:bCs/>
          <w:sz w:val="32"/>
          <w:szCs w:val="32"/>
          <w:rtl/>
          <w:lang w:val="es-AR" w:eastAsia="en-US"/>
        </w:rPr>
        <w:t xml:space="preserve">/ </w:t>
      </w:r>
      <w:r w:rsidRPr="00747E11">
        <w:rPr>
          <w:rFonts w:ascii="Arabic Typesetting" w:eastAsiaTheme="minorHAnsi" w:hAnsi="Arabic Typesetting" w:cs="Arabic Typesetting" w:hint="cs"/>
          <w:b/>
          <w:bCs/>
          <w:sz w:val="32"/>
          <w:szCs w:val="32"/>
          <w:rtl/>
          <w:lang w:val="es-AR" w:eastAsia="en-US" w:bidi="ar-EG"/>
        </w:rPr>
        <w:t>ليندا</w:t>
      </w:r>
      <w:r w:rsidRPr="00747E11">
        <w:rPr>
          <w:rFonts w:ascii="Arabic Typesetting" w:eastAsiaTheme="minorHAnsi" w:hAnsi="Arabic Typesetting" w:cs="Arabic Typesetting" w:hint="cs"/>
          <w:b/>
          <w:bCs/>
          <w:sz w:val="32"/>
          <w:szCs w:val="32"/>
          <w:rtl/>
          <w:lang w:val="es-AR" w:eastAsia="en-US"/>
        </w:rPr>
        <w:t xml:space="preserve"> </w:t>
      </w:r>
      <w:r w:rsidRPr="00747E11">
        <w:rPr>
          <w:rFonts w:ascii="Arabic Typesetting" w:eastAsiaTheme="minorHAnsi" w:hAnsi="Arabic Typesetting" w:cs="Arabic Typesetting" w:hint="cs"/>
          <w:b/>
          <w:bCs/>
          <w:sz w:val="32"/>
          <w:szCs w:val="32"/>
          <w:rtl/>
          <w:lang w:val="es-AR" w:eastAsia="en-US" w:bidi="ar-EG"/>
        </w:rPr>
        <w:t>هوجيه</w:t>
      </w:r>
    </w:p>
    <w:p w:rsidR="00882918" w:rsidRDefault="008D767F" w:rsidP="00882918">
      <w:pPr>
        <w:bidi/>
        <w:jc w:val="left"/>
        <w:rPr>
          <w:rFonts w:ascii="Arabic Typesetting" w:hAnsi="Arabic Typesetting" w:cs="Arabic Typesetting"/>
          <w:sz w:val="32"/>
          <w:szCs w:val="32"/>
          <w:rtl/>
          <w:lang w:bidi="ar-EG"/>
        </w:rPr>
      </w:pPr>
      <w:r w:rsidRPr="009E6FCB">
        <w:rPr>
          <w:rFonts w:ascii="Arabic Typesetting" w:hAnsi="Arabic Typesetting" w:cs="Arabic Typesetting"/>
          <w:sz w:val="32"/>
          <w:szCs w:val="32"/>
          <w:lang w:bidi="ar-EG"/>
        </w:rPr>
        <w:t>Linda Huguet</w:t>
      </w:r>
    </w:p>
    <w:p w:rsidR="008D767F" w:rsidRPr="009E6FCB" w:rsidRDefault="00882918" w:rsidP="00882918">
      <w:pPr>
        <w:bidi/>
        <w:jc w:val="left"/>
        <w:rPr>
          <w:rFonts w:ascii="Arabic Typesetting" w:hAnsi="Arabic Typesetting" w:cs="Arabic Typesetting"/>
          <w:sz w:val="32"/>
          <w:szCs w:val="32"/>
          <w:lang w:val="de-DE" w:bidi="ar-EG"/>
        </w:rPr>
      </w:pPr>
      <w:r>
        <w:rPr>
          <w:rFonts w:ascii="Arabic Typesetting" w:hAnsi="Arabic Typesetting" w:cs="Arabic Typesetting" w:hint="cs"/>
          <w:sz w:val="32"/>
          <w:szCs w:val="32"/>
          <w:rtl/>
          <w:lang w:bidi="ar-EG"/>
        </w:rPr>
        <w:t xml:space="preserve">ت: </w:t>
      </w:r>
      <w:r w:rsidR="008D767F" w:rsidRPr="009E6FCB">
        <w:rPr>
          <w:rFonts w:ascii="Arabic Typesetting" w:hAnsi="Arabic Typesetting" w:cs="Arabic Typesetting"/>
          <w:sz w:val="32"/>
          <w:szCs w:val="32"/>
          <w:lang w:val="de-DE" w:bidi="ar-EG"/>
        </w:rPr>
        <w:t>+ 33 1 57 06 10 42</w:t>
      </w:r>
    </w:p>
    <w:p w:rsidR="008D767F" w:rsidRPr="009E6FCB" w:rsidRDefault="00882918" w:rsidP="00552D71">
      <w:pPr>
        <w:bidi/>
        <w:jc w:val="left"/>
        <w:rPr>
          <w:rFonts w:ascii="Arabic Typesetting" w:hAnsi="Arabic Typesetting" w:cs="Arabic Typesetting"/>
          <w:sz w:val="32"/>
          <w:szCs w:val="32"/>
          <w:lang w:val="de-DE" w:bidi="ar-EG"/>
        </w:rPr>
      </w:pPr>
      <w:r>
        <w:rPr>
          <w:rFonts w:ascii="Arabic Typesetting" w:hAnsi="Arabic Typesetting" w:cs="Arabic Typesetting" w:hint="cs"/>
          <w:sz w:val="32"/>
          <w:szCs w:val="32"/>
          <w:rtl/>
          <w:lang w:bidi="ar-EG"/>
        </w:rPr>
        <w:t xml:space="preserve">البريد الالكتروني:  </w:t>
      </w:r>
      <w:hyperlink r:id="rId14" w:history="1">
        <w:r w:rsidR="008D767F" w:rsidRPr="009E6FCB">
          <w:rPr>
            <w:rStyle w:val="Hyperlink"/>
            <w:rFonts w:ascii="Arabic Typesetting" w:hAnsi="Arabic Typesetting" w:cs="Arabic Typesetting"/>
            <w:sz w:val="32"/>
            <w:szCs w:val="32"/>
            <w:lang w:val="de-DE" w:bidi="ar-EG"/>
          </w:rPr>
          <w:t>linda.huguet@alstom.com</w:t>
        </w:r>
      </w:hyperlink>
    </w:p>
    <w:p w:rsidR="00DF5E0C" w:rsidRDefault="00DF5E0C" w:rsidP="00552D71">
      <w:pPr>
        <w:bidi/>
        <w:jc w:val="left"/>
        <w:rPr>
          <w:rFonts w:ascii="Arabic Typesetting" w:eastAsiaTheme="minorHAnsi" w:hAnsi="Arabic Typesetting" w:cs="Arabic Typesetting"/>
          <w:b/>
          <w:bCs/>
          <w:sz w:val="32"/>
          <w:szCs w:val="32"/>
          <w:rtl/>
          <w:lang w:bidi="ar-EG"/>
        </w:rPr>
      </w:pPr>
    </w:p>
    <w:p w:rsidR="003654B6" w:rsidRPr="009E6FCB" w:rsidRDefault="003654B6" w:rsidP="003654B6">
      <w:pPr>
        <w:bidi/>
        <w:jc w:val="left"/>
        <w:rPr>
          <w:rFonts w:ascii="Arabic Typesetting" w:eastAsiaTheme="minorHAnsi" w:hAnsi="Arabic Typesetting" w:cs="Arabic Typesetting"/>
          <w:b/>
          <w:bCs/>
          <w:sz w:val="32"/>
          <w:szCs w:val="32"/>
          <w:lang w:bidi="ar-EG"/>
        </w:rPr>
      </w:pPr>
      <w:r>
        <w:rPr>
          <w:rFonts w:ascii="Arabic Typesetting" w:eastAsiaTheme="minorHAnsi" w:hAnsi="Arabic Typesetting" w:cs="Arabic Typesetting" w:hint="cs"/>
          <w:b/>
          <w:bCs/>
          <w:sz w:val="32"/>
          <w:szCs w:val="32"/>
          <w:rtl/>
          <w:lang w:bidi="ar-EG"/>
        </w:rPr>
        <w:t>السيدة/ تانيا كامبا</w:t>
      </w:r>
    </w:p>
    <w:p w:rsidR="003654B6" w:rsidRDefault="005852FE" w:rsidP="003654B6">
      <w:pPr>
        <w:bidi/>
        <w:jc w:val="left"/>
        <w:rPr>
          <w:rFonts w:ascii="Arabic Typesetting" w:hAnsi="Arabic Typesetting" w:cs="Arabic Typesetting"/>
          <w:sz w:val="32"/>
          <w:szCs w:val="32"/>
          <w:rtl/>
          <w:lang w:bidi="ar-EG"/>
        </w:rPr>
      </w:pPr>
      <w:r w:rsidRPr="009E6FCB">
        <w:rPr>
          <w:rFonts w:ascii="Arabic Typesetting" w:hAnsi="Arabic Typesetting" w:cs="Arabic Typesetting"/>
          <w:sz w:val="32"/>
          <w:szCs w:val="32"/>
          <w:lang w:bidi="ar-EG"/>
        </w:rPr>
        <w:t xml:space="preserve">Tanja </w:t>
      </w:r>
      <w:proofErr w:type="spellStart"/>
      <w:r w:rsidRPr="009E6FCB">
        <w:rPr>
          <w:rFonts w:ascii="Arabic Typesetting" w:hAnsi="Arabic Typesetting" w:cs="Arabic Typesetting"/>
          <w:sz w:val="32"/>
          <w:szCs w:val="32"/>
          <w:lang w:bidi="ar-EG"/>
        </w:rPr>
        <w:t>Kampa</w:t>
      </w:r>
      <w:proofErr w:type="spellEnd"/>
    </w:p>
    <w:p w:rsidR="005852FE" w:rsidRPr="009E6FCB" w:rsidRDefault="003654B6" w:rsidP="003654B6">
      <w:pPr>
        <w:bidi/>
        <w:jc w:val="left"/>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ت: </w:t>
      </w:r>
      <w:r w:rsidR="005852FE" w:rsidRPr="009E6FCB">
        <w:rPr>
          <w:rFonts w:ascii="Arabic Typesetting" w:hAnsi="Arabic Typesetting" w:cs="Arabic Typesetting"/>
          <w:sz w:val="32"/>
          <w:szCs w:val="32"/>
          <w:lang w:bidi="ar-EG"/>
        </w:rPr>
        <w:t>+ 49 5341- 9007690</w:t>
      </w:r>
    </w:p>
    <w:p w:rsidR="005852FE" w:rsidRPr="009E6FCB" w:rsidRDefault="003654B6" w:rsidP="00552D71">
      <w:pPr>
        <w:bidi/>
        <w:jc w:val="left"/>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البريد الالكتروني: </w:t>
      </w:r>
      <w:hyperlink r:id="rId15">
        <w:r w:rsidR="000C48B5" w:rsidRPr="009E6FCB">
          <w:rPr>
            <w:rStyle w:val="Hyperlink"/>
            <w:rFonts w:ascii="Arabic Typesetting" w:hAnsi="Arabic Typesetting" w:cs="Arabic Typesetting"/>
            <w:sz w:val="32"/>
            <w:szCs w:val="32"/>
            <w:lang w:bidi="ar-EG"/>
          </w:rPr>
          <w:t>tanja.kampa@alstom.com</w:t>
        </w:r>
      </w:hyperlink>
      <w:r w:rsidR="000C48B5" w:rsidRPr="009E6FCB">
        <w:rPr>
          <w:rFonts w:ascii="Arabic Typesetting" w:hAnsi="Arabic Typesetting" w:cs="Arabic Typesetting"/>
          <w:sz w:val="32"/>
          <w:szCs w:val="32"/>
          <w:lang w:bidi="ar-EG"/>
        </w:rPr>
        <w:t xml:space="preserve"> </w:t>
      </w:r>
    </w:p>
    <w:p w:rsidR="005852FE" w:rsidRPr="002614F3" w:rsidRDefault="005852FE" w:rsidP="00552D71">
      <w:pPr>
        <w:bidi/>
        <w:jc w:val="left"/>
        <w:rPr>
          <w:rFonts w:ascii="Arabic Typesetting" w:hAnsi="Arabic Typesetting" w:cs="Arabic Typesetting"/>
          <w:sz w:val="32"/>
          <w:szCs w:val="32"/>
          <w:lang w:bidi="ar-EG"/>
        </w:rPr>
      </w:pPr>
    </w:p>
    <w:p w:rsidR="00EA7868" w:rsidRDefault="002614F3" w:rsidP="00552D71">
      <w:pPr>
        <w:bidi/>
        <w:jc w:val="left"/>
        <w:rPr>
          <w:rFonts w:ascii="Arabic Typesetting" w:eastAsiaTheme="minorHAnsi" w:hAnsi="Arabic Typesetting" w:cs="Arabic Typesetting"/>
          <w:bCs/>
          <w:sz w:val="32"/>
          <w:szCs w:val="32"/>
          <w:lang w:bidi="ar-EG"/>
        </w:rPr>
      </w:pPr>
      <w:r w:rsidRPr="002614F3">
        <w:rPr>
          <w:rFonts w:ascii="Arabic Typesetting" w:eastAsiaTheme="minorHAnsi" w:hAnsi="Arabic Typesetting" w:cs="Arabic Typesetting" w:hint="cs"/>
          <w:bCs/>
          <w:sz w:val="32"/>
          <w:szCs w:val="32"/>
          <w:rtl/>
          <w:lang w:bidi="ar-EG"/>
        </w:rPr>
        <w:t>علاقات المستثمرين:</w:t>
      </w:r>
    </w:p>
    <w:p w:rsidR="00811804" w:rsidRPr="002614F3" w:rsidRDefault="00811804" w:rsidP="00811804">
      <w:pPr>
        <w:bidi/>
        <w:jc w:val="left"/>
        <w:rPr>
          <w:rFonts w:ascii="Arabic Typesetting" w:hAnsi="Arabic Typesetting" w:cs="Arabic Typesetting"/>
          <w:bCs/>
          <w:sz w:val="32"/>
          <w:szCs w:val="32"/>
          <w:rtl/>
          <w:lang w:bidi="ar-EG"/>
        </w:rPr>
      </w:pPr>
      <w:r>
        <w:rPr>
          <w:rFonts w:ascii="Arabic Typesetting" w:eastAsiaTheme="minorHAnsi" w:hAnsi="Arabic Typesetting" w:cs="Arabic Typesetting" w:hint="cs"/>
          <w:bCs/>
          <w:sz w:val="32"/>
          <w:szCs w:val="32"/>
          <w:rtl/>
          <w:lang w:bidi="ar-EG"/>
        </w:rPr>
        <w:t>السيدة/ سلمى بخيشي</w:t>
      </w:r>
    </w:p>
    <w:p w:rsidR="002614F3" w:rsidRDefault="00EA7868" w:rsidP="002614F3">
      <w:pPr>
        <w:bidi/>
        <w:jc w:val="left"/>
        <w:rPr>
          <w:rFonts w:ascii="Arabic Typesetting" w:hAnsi="Arabic Typesetting" w:cs="Arabic Typesetting"/>
          <w:sz w:val="32"/>
          <w:szCs w:val="32"/>
          <w:rtl/>
          <w:lang w:bidi="ar-EG"/>
        </w:rPr>
      </w:pPr>
      <w:r w:rsidRPr="009E6FCB">
        <w:rPr>
          <w:rFonts w:ascii="Arabic Typesetting" w:hAnsi="Arabic Typesetting" w:cs="Arabic Typesetting"/>
          <w:sz w:val="32"/>
          <w:szCs w:val="32"/>
          <w:lang w:bidi="ar-EG"/>
        </w:rPr>
        <w:t xml:space="preserve">Selma </w:t>
      </w:r>
      <w:proofErr w:type="spellStart"/>
      <w:r w:rsidRPr="009E6FCB">
        <w:rPr>
          <w:rFonts w:ascii="Arabic Typesetting" w:hAnsi="Arabic Typesetting" w:cs="Arabic Typesetting"/>
          <w:sz w:val="32"/>
          <w:szCs w:val="32"/>
          <w:lang w:bidi="ar-EG"/>
        </w:rPr>
        <w:t>Bekhechi</w:t>
      </w:r>
      <w:proofErr w:type="spellEnd"/>
    </w:p>
    <w:p w:rsidR="00EA7868" w:rsidRPr="009E6FCB" w:rsidRDefault="002614F3" w:rsidP="002614F3">
      <w:pPr>
        <w:bidi/>
        <w:jc w:val="left"/>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ت: </w:t>
      </w:r>
      <w:r w:rsidR="00EA7868" w:rsidRPr="009E6FCB">
        <w:rPr>
          <w:rFonts w:ascii="Arabic Typesetting" w:hAnsi="Arabic Typesetting" w:cs="Arabic Typesetting"/>
          <w:sz w:val="32"/>
          <w:szCs w:val="32"/>
          <w:lang w:bidi="ar-EG"/>
        </w:rPr>
        <w:t>+ 33 1 57 06 95 39</w:t>
      </w:r>
    </w:p>
    <w:p w:rsidR="00C87130" w:rsidRPr="009E6FCB" w:rsidRDefault="002614F3" w:rsidP="002614F3">
      <w:pPr>
        <w:bidi/>
        <w:jc w:val="left"/>
        <w:rPr>
          <w:rStyle w:val="Hyperlink"/>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البريد الالكتروني: </w:t>
      </w:r>
      <w:hyperlink r:id="rId16" w:history="1">
        <w:r w:rsidR="00811804" w:rsidRPr="00F85CC2">
          <w:rPr>
            <w:rStyle w:val="Hyperlink"/>
            <w:rFonts w:ascii="Arabic Typesetting" w:hAnsi="Arabic Typesetting" w:cs="Arabic Typesetting"/>
            <w:sz w:val="32"/>
            <w:szCs w:val="32"/>
            <w:lang w:bidi="ar-EG"/>
          </w:rPr>
          <w:t>selma.bekhechi@alstom.com</w:t>
        </w:r>
      </w:hyperlink>
    </w:p>
    <w:p w:rsidR="00EA7868" w:rsidRDefault="00EA7868" w:rsidP="00552D71">
      <w:pPr>
        <w:bidi/>
        <w:jc w:val="left"/>
        <w:rPr>
          <w:rFonts w:ascii="Arabic Typesetting" w:hAnsi="Arabic Typesetting" w:cs="Arabic Typesetting"/>
          <w:b/>
          <w:bCs/>
          <w:sz w:val="32"/>
          <w:szCs w:val="32"/>
          <w:rtl/>
          <w:lang w:bidi="ar-EG"/>
        </w:rPr>
      </w:pPr>
    </w:p>
    <w:p w:rsidR="00463AF9" w:rsidRPr="009E6FCB" w:rsidRDefault="00463AF9" w:rsidP="00463AF9">
      <w:pPr>
        <w:bidi/>
        <w:jc w:val="left"/>
        <w:rPr>
          <w:rFonts w:ascii="Arabic Typesetting" w:hAnsi="Arabic Typesetting" w:cs="Arabic Typesetting"/>
          <w:b/>
          <w:bCs/>
          <w:sz w:val="32"/>
          <w:szCs w:val="32"/>
          <w:lang w:bidi="ar-EG"/>
        </w:rPr>
      </w:pPr>
      <w:r>
        <w:rPr>
          <w:rFonts w:ascii="Arabic Typesetting" w:hAnsi="Arabic Typesetting" w:cs="Arabic Typesetting" w:hint="cs"/>
          <w:b/>
          <w:bCs/>
          <w:sz w:val="32"/>
          <w:szCs w:val="32"/>
          <w:rtl/>
          <w:lang w:bidi="ar-EG"/>
        </w:rPr>
        <w:t>السيد/ چوليان مينو</w:t>
      </w:r>
    </w:p>
    <w:p w:rsidR="00463AF9" w:rsidRDefault="005852FE" w:rsidP="00463AF9">
      <w:pPr>
        <w:bidi/>
        <w:jc w:val="left"/>
        <w:rPr>
          <w:rFonts w:ascii="Arabic Typesetting" w:hAnsi="Arabic Typesetting" w:cs="Arabic Typesetting"/>
          <w:sz w:val="32"/>
          <w:szCs w:val="32"/>
          <w:rtl/>
          <w:lang w:bidi="ar-EG"/>
        </w:rPr>
      </w:pPr>
      <w:r w:rsidRPr="009E6FCB">
        <w:rPr>
          <w:rFonts w:ascii="Arabic Typesetting" w:hAnsi="Arabic Typesetting" w:cs="Arabic Typesetting"/>
          <w:sz w:val="32"/>
          <w:szCs w:val="32"/>
          <w:lang w:bidi="ar-EG"/>
        </w:rPr>
        <w:t>Julien Minot</w:t>
      </w:r>
    </w:p>
    <w:p w:rsidR="005852FE" w:rsidRPr="009E6FCB" w:rsidRDefault="00463AF9" w:rsidP="00463AF9">
      <w:pPr>
        <w:bidi/>
        <w:jc w:val="left"/>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ت: </w:t>
      </w:r>
      <w:r w:rsidR="005852FE" w:rsidRPr="009E6FCB">
        <w:rPr>
          <w:rFonts w:ascii="Arabic Typesetting" w:hAnsi="Arabic Typesetting" w:cs="Arabic Typesetting"/>
          <w:sz w:val="32"/>
          <w:szCs w:val="32"/>
          <w:lang w:bidi="ar-EG"/>
        </w:rPr>
        <w:t>+ 33 1 57 06 64 84</w:t>
      </w:r>
    </w:p>
    <w:p w:rsidR="00845F38" w:rsidRPr="0084584D" w:rsidRDefault="00463AF9" w:rsidP="0084584D">
      <w:pPr>
        <w:bidi/>
        <w:jc w:val="left"/>
        <w:rPr>
          <w:rFonts w:ascii="Arabic Typesetting" w:hAnsi="Arabic Typesetting" w:cs="Arabic Typesetting"/>
          <w:color w:val="0000FF"/>
          <w:sz w:val="32"/>
          <w:szCs w:val="32"/>
          <w:u w:val="single"/>
          <w:lang w:bidi="ar-EG"/>
        </w:rPr>
      </w:pPr>
      <w:r>
        <w:rPr>
          <w:rFonts w:ascii="Arabic Typesetting" w:hAnsi="Arabic Typesetting" w:cs="Arabic Typesetting" w:hint="cs"/>
          <w:sz w:val="32"/>
          <w:szCs w:val="32"/>
          <w:rtl/>
          <w:lang w:bidi="ar-EG"/>
        </w:rPr>
        <w:lastRenderedPageBreak/>
        <w:t xml:space="preserve">البريد الالكتروني: </w:t>
      </w:r>
      <w:hyperlink r:id="rId17" w:history="1">
        <w:r w:rsidR="0084584D" w:rsidRPr="00F85CC2">
          <w:rPr>
            <w:rStyle w:val="Hyperlink"/>
            <w:rFonts w:ascii="Arabic Typesetting" w:hAnsi="Arabic Typesetting" w:cs="Arabic Typesetting"/>
            <w:sz w:val="32"/>
            <w:szCs w:val="32"/>
            <w:lang w:bidi="ar-EG"/>
          </w:rPr>
          <w:t>julien.minot@alstom.com</w:t>
        </w:r>
      </w:hyperlink>
    </w:p>
    <w:sectPr w:rsidR="00845F38" w:rsidRPr="0084584D" w:rsidSect="002C79BD">
      <w:type w:val="continuous"/>
      <w:pgSz w:w="11906" w:h="16838" w:code="9"/>
      <w:pgMar w:top="1418" w:right="1701" w:bottom="993" w:left="1701" w:header="0"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4C" w:rsidRDefault="00582B4C">
      <w:pPr>
        <w:rPr>
          <w:rFonts w:ascii="Times New Roman" w:hAnsi="Times New Roman"/>
        </w:rPr>
      </w:pPr>
      <w:r>
        <w:rPr>
          <w:rFonts w:ascii="Times New Roman" w:hAnsi="Times New Roman"/>
        </w:rPr>
        <w:separator/>
      </w:r>
    </w:p>
  </w:endnote>
  <w:endnote w:type="continuationSeparator" w:id="0">
    <w:p w:rsidR="00582B4C" w:rsidRDefault="00582B4C">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stom">
    <w:altName w:val="Corbel"/>
    <w:panose1 w:val="02000503020000020004"/>
    <w:charset w:val="00"/>
    <w:family w:val="auto"/>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D4" w:rsidRPr="00E37DD4" w:rsidRDefault="00A147CD" w:rsidP="002C79BD">
    <w:pPr>
      <w:pStyle w:val="Pieddepage1"/>
      <w:ind w:left="-851" w:right="-1135"/>
      <w:rPr>
        <w:rFonts w:ascii="Times New Roman" w:hAnsi="Times New Roman"/>
      </w:rPr>
    </w:pPr>
    <w:r>
      <w:rPr>
        <w:rFonts w:ascii="Arial" w:hAnsi="Arial" w:cs="Arial"/>
        <w:noProof/>
        <w:lang w:val="en-US" w:eastAsia="en-US" w:bidi="ar-SA"/>
      </w:rPr>
      <w:drawing>
        <wp:anchor distT="0" distB="0" distL="114300" distR="114300" simplePos="0" relativeHeight="251665920" behindDoc="1" locked="0" layoutInCell="1" allowOverlap="1" wp14:anchorId="506A307D" wp14:editId="14D31CB4">
          <wp:simplePos x="0" y="0"/>
          <wp:positionH relativeFrom="column">
            <wp:posOffset>3953510</wp:posOffset>
          </wp:positionH>
          <wp:positionV relativeFrom="paragraph">
            <wp:posOffset>-131758</wp:posOffset>
          </wp:positionV>
          <wp:extent cx="1459865" cy="318770"/>
          <wp:effectExtent l="0" t="0" r="6985" b="5080"/>
          <wp:wrapNone/>
          <wp:docPr id="1" name="Image 1"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318770"/>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 xmlns:mo="http://schemas.microsoft.com/office/mac/office/2008/main" xmlns:mv="urn:schemas-microsoft-com:mac:vml"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Pr>
        <w:rFonts w:ascii="Arial" w:hAnsi="Arial"/>
        <w:noProof/>
        <w:sz w:val="16"/>
      </w:rPr>
      <w:t>ALSTOM Communication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FB" w:rsidRDefault="00E42EE0">
    <w:pPr>
      <w:pStyle w:val="Pieddepage1"/>
      <w:rPr>
        <w:rFonts w:ascii="Times New Roman" w:hAnsi="Times New Roman"/>
      </w:rPr>
    </w:pPr>
    <w:r>
      <w:rPr>
        <w:rFonts w:ascii="Arial" w:hAnsi="Arial" w:cs="Arial"/>
        <w:noProof/>
        <w:lang w:val="en-US" w:eastAsia="en-US" w:bidi="ar-SA"/>
      </w:rPr>
      <w:drawing>
        <wp:anchor distT="0" distB="0" distL="114300" distR="114300" simplePos="0" relativeHeight="251661824" behindDoc="1" locked="0" layoutInCell="1" allowOverlap="1" wp14:anchorId="76746551" wp14:editId="6A5FC172">
          <wp:simplePos x="0" y="0"/>
          <wp:positionH relativeFrom="column">
            <wp:posOffset>4522934</wp:posOffset>
          </wp:positionH>
          <wp:positionV relativeFrom="paragraph">
            <wp:posOffset>-137151</wp:posOffset>
          </wp:positionV>
          <wp:extent cx="1460311" cy="319095"/>
          <wp:effectExtent l="0" t="0" r="6985" b="5080"/>
          <wp:wrapNone/>
          <wp:docPr id="7" name="Image 7"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48" cy="366586"/>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 xmlns:mo="http://schemas.microsoft.com/office/mac/office/2008/main" xmlns:mv="urn:schemas-microsoft-com:mac:vml"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Pr>
        <w:rFonts w:ascii="Arial" w:hAnsi="Arial"/>
        <w:noProof/>
        <w:sz w:val="16"/>
      </w:rPr>
      <w:t xml:space="preserve"> ALSTOM Communication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4C" w:rsidRDefault="00582B4C">
      <w:pPr>
        <w:rPr>
          <w:rFonts w:ascii="Times New Roman" w:hAnsi="Times New Roman"/>
        </w:rPr>
      </w:pPr>
      <w:r>
        <w:rPr>
          <w:rFonts w:ascii="Times New Roman" w:hAnsi="Times New Roman"/>
        </w:rPr>
        <w:separator/>
      </w:r>
    </w:p>
  </w:footnote>
  <w:footnote w:type="continuationSeparator" w:id="0">
    <w:p w:rsidR="00582B4C" w:rsidRDefault="00582B4C">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BD" w:rsidRDefault="002C79BD" w:rsidP="002C79BD">
    <w:pPr>
      <w:pStyle w:val="Header"/>
      <w:ind w:right="-11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5" w:rsidRDefault="00E42EE0">
    <w:pPr>
      <w:pStyle w:val="Header"/>
    </w:pPr>
    <w:r>
      <w:rPr>
        <w:rFonts w:ascii="Arial" w:hAnsi="Arial" w:cs="Arial"/>
        <w:b/>
        <w:i/>
        <w:noProof/>
        <w:sz w:val="24"/>
        <w:lang w:val="en-US" w:eastAsia="en-US" w:bidi="ar-SA"/>
      </w:rPr>
      <w:drawing>
        <wp:anchor distT="0" distB="0" distL="114300" distR="114300" simplePos="0" relativeHeight="251658752" behindDoc="1" locked="0" layoutInCell="1" allowOverlap="1" wp14:anchorId="0200F172" wp14:editId="793B63E6">
          <wp:simplePos x="0" y="0"/>
          <wp:positionH relativeFrom="column">
            <wp:posOffset>-571383</wp:posOffset>
          </wp:positionH>
          <wp:positionV relativeFrom="paragraph">
            <wp:posOffset>-30998</wp:posOffset>
          </wp:positionV>
          <wp:extent cx="7640665" cy="1338195"/>
          <wp:effectExtent l="0" t="0" r="0" b="0"/>
          <wp:wrapNone/>
          <wp:docPr id="2" name="Image 2" descr="ECHANGE:_GREGO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NGE:_GREGORY: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135" cy="1349662"/>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 xmlns:mo="http://schemas.microsoft.com/office/mac/office/2008/main" xmlns:mv="urn:schemas-microsoft-com:mac:vml"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F0B21A"/>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3586BE3A"/>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6EA665F6"/>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BB1E04EC"/>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A05098CE"/>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2CCAA6C2"/>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1A5EE67C"/>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9000D104"/>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1882A196"/>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7EC83552"/>
    <w:lvl w:ilvl="0">
      <w:start w:val="1"/>
      <w:numFmt w:val="bullet"/>
      <w:lvlText w:val=""/>
      <w:lvlJc w:val="left"/>
      <w:pPr>
        <w:tabs>
          <w:tab w:val="num" w:pos="360"/>
        </w:tabs>
        <w:ind w:left="360" w:hanging="360"/>
      </w:pPr>
      <w:rPr>
        <w:rFonts w:ascii="Symbol" w:hAnsi="Symbol" w:cs="Times New Roman" w:hint="default"/>
      </w:rPr>
    </w:lvl>
  </w:abstractNum>
  <w:abstractNum w:abstractNumId="10">
    <w:nsid w:val="074E7D9C"/>
    <w:multiLevelType w:val="multilevel"/>
    <w:tmpl w:val="06789074"/>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08D915CE"/>
    <w:multiLevelType w:val="multilevel"/>
    <w:tmpl w:val="CF00DC58"/>
    <w:lvl w:ilvl="0">
      <w:start w:val="1"/>
      <w:numFmt w:val="lowerLetter"/>
      <w:lvlText w:val="%1."/>
      <w:lvlJc w:val="left"/>
      <w:pPr>
        <w:tabs>
          <w:tab w:val="num" w:pos="2197"/>
        </w:tabs>
        <w:ind w:left="2197" w:hanging="360"/>
      </w:pPr>
      <w:rPr>
        <w:rFonts w:ascii="Times New Roman" w:hAnsi="Times New Roman" w:cs="Times New Roman" w:hint="default"/>
      </w:rPr>
    </w:lvl>
    <w:lvl w:ilvl="1">
      <w:start w:val="1"/>
      <w:numFmt w:val="upperLetter"/>
      <w:lvlText w:val="%2."/>
      <w:lvlJc w:val="left"/>
      <w:pPr>
        <w:tabs>
          <w:tab w:val="num" w:pos="1477"/>
        </w:tabs>
        <w:ind w:left="1117"/>
      </w:pPr>
      <w:rPr>
        <w:rFonts w:ascii="Times New Roman" w:hAnsi="Times New Roman" w:cs="Times New Roman"/>
      </w:rPr>
    </w:lvl>
    <w:lvl w:ilvl="2">
      <w:start w:val="1"/>
      <w:numFmt w:val="decimal"/>
      <w:lvlText w:val="%3."/>
      <w:lvlJc w:val="left"/>
      <w:pPr>
        <w:tabs>
          <w:tab w:val="num" w:pos="2197"/>
        </w:tabs>
        <w:ind w:left="1837"/>
      </w:pPr>
      <w:rPr>
        <w:rFonts w:ascii="Times New Roman" w:hAnsi="Times New Roman" w:cs="Times New Roman"/>
      </w:rPr>
    </w:lvl>
    <w:lvl w:ilvl="3">
      <w:start w:val="1"/>
      <w:numFmt w:val="lowerLetter"/>
      <w:lvlText w:val="%4)"/>
      <w:lvlJc w:val="left"/>
      <w:pPr>
        <w:tabs>
          <w:tab w:val="num" w:pos="2917"/>
        </w:tabs>
        <w:ind w:left="2557"/>
      </w:pPr>
      <w:rPr>
        <w:rFonts w:ascii="Times New Roman" w:hAnsi="Times New Roman" w:cs="Times New Roman"/>
      </w:rPr>
    </w:lvl>
    <w:lvl w:ilvl="4">
      <w:start w:val="1"/>
      <w:numFmt w:val="decimal"/>
      <w:lvlText w:val="(%5)"/>
      <w:lvlJc w:val="left"/>
      <w:pPr>
        <w:tabs>
          <w:tab w:val="num" w:pos="3637"/>
        </w:tabs>
        <w:ind w:left="3277"/>
      </w:pPr>
      <w:rPr>
        <w:rFonts w:ascii="Times New Roman" w:hAnsi="Times New Roman" w:cs="Times New Roman"/>
      </w:rPr>
    </w:lvl>
    <w:lvl w:ilvl="5">
      <w:start w:val="1"/>
      <w:numFmt w:val="lowerLetter"/>
      <w:lvlText w:val="(%6)"/>
      <w:lvlJc w:val="left"/>
      <w:pPr>
        <w:tabs>
          <w:tab w:val="num" w:pos="4357"/>
        </w:tabs>
        <w:ind w:left="3997"/>
      </w:pPr>
      <w:rPr>
        <w:rFonts w:ascii="Times New Roman" w:hAnsi="Times New Roman" w:cs="Times New Roman"/>
      </w:rPr>
    </w:lvl>
    <w:lvl w:ilvl="6">
      <w:start w:val="1"/>
      <w:numFmt w:val="lowerRoman"/>
      <w:lvlText w:val="(%7)"/>
      <w:lvlJc w:val="left"/>
      <w:pPr>
        <w:tabs>
          <w:tab w:val="num" w:pos="5077"/>
        </w:tabs>
        <w:ind w:left="4717"/>
      </w:pPr>
      <w:rPr>
        <w:rFonts w:ascii="Times New Roman" w:hAnsi="Times New Roman" w:cs="Times New Roman"/>
      </w:rPr>
    </w:lvl>
    <w:lvl w:ilvl="7">
      <w:start w:val="1"/>
      <w:numFmt w:val="lowerLetter"/>
      <w:lvlText w:val="(%8)"/>
      <w:lvlJc w:val="left"/>
      <w:pPr>
        <w:tabs>
          <w:tab w:val="num" w:pos="5797"/>
        </w:tabs>
        <w:ind w:left="5437"/>
      </w:pPr>
      <w:rPr>
        <w:rFonts w:ascii="Times New Roman" w:hAnsi="Times New Roman" w:cs="Times New Roman"/>
      </w:rPr>
    </w:lvl>
    <w:lvl w:ilvl="8">
      <w:start w:val="1"/>
      <w:numFmt w:val="lowerRoman"/>
      <w:lvlText w:val="(%9)"/>
      <w:lvlJc w:val="left"/>
      <w:pPr>
        <w:tabs>
          <w:tab w:val="num" w:pos="6517"/>
        </w:tabs>
        <w:ind w:left="6157"/>
      </w:pPr>
      <w:rPr>
        <w:rFonts w:ascii="Times New Roman" w:hAnsi="Times New Roman" w:cs="Times New Roman"/>
      </w:rPr>
    </w:lvl>
  </w:abstractNum>
  <w:abstractNum w:abstractNumId="12">
    <w:nsid w:val="0A48186F"/>
    <w:multiLevelType w:val="hybridMultilevel"/>
    <w:tmpl w:val="9B407818"/>
    <w:lvl w:ilvl="0" w:tplc="944C9C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BDF13B5"/>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D1AE980">
      <w:start w:val="6"/>
      <w:numFmt w:val="bullet"/>
      <w:lvlText w:val="-"/>
      <w:lvlJc w:val="left"/>
      <w:pPr>
        <w:tabs>
          <w:tab w:val="num" w:pos="1080"/>
        </w:tabs>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4">
    <w:nsid w:val="1F3A3B68"/>
    <w:multiLevelType w:val="multilevel"/>
    <w:tmpl w:val="B9268C7A"/>
    <w:lvl w:ilvl="0">
      <w:start w:val="1"/>
      <w:numFmt w:val="bullet"/>
      <w:lvlText w:val=""/>
      <w:lvlJc w:val="left"/>
      <w:pPr>
        <w:tabs>
          <w:tab w:val="num" w:pos="284"/>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nsid w:val="23037534"/>
    <w:multiLevelType w:val="multilevel"/>
    <w:tmpl w:val="2FB6CF86"/>
    <w:lvl w:ilvl="0">
      <w:start w:val="1"/>
      <w:numFmt w:val="bullet"/>
      <w:lvlText w:val=""/>
      <w:lvlJc w:val="left"/>
      <w:pPr>
        <w:tabs>
          <w:tab w:val="num" w:pos="284"/>
        </w:tabs>
        <w:ind w:left="227" w:hanging="227"/>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
    <w:nsid w:val="4811693E"/>
    <w:multiLevelType w:val="hybridMultilevel"/>
    <w:tmpl w:val="3F18D9B8"/>
    <w:lvl w:ilvl="0" w:tplc="C7FA4840">
      <w:start w:val="1"/>
      <w:numFmt w:val="bullet"/>
      <w:lvlText w:val=""/>
      <w:lvlJc w:val="left"/>
      <w:pPr>
        <w:tabs>
          <w:tab w:val="num" w:pos="170"/>
        </w:tabs>
        <w:ind w:left="170" w:hanging="170"/>
      </w:pPr>
      <w:rPr>
        <w:rFonts w:ascii="Symbol" w:hAnsi="Symbol" w:cs="Times New Roman" w:hint="default"/>
        <w:color w:val="auto"/>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7">
    <w:nsid w:val="4A4215FC"/>
    <w:multiLevelType w:val="hybridMultilevel"/>
    <w:tmpl w:val="4FE21AF8"/>
    <w:lvl w:ilvl="0" w:tplc="CCEE7CF0">
      <w:start w:val="1"/>
      <w:numFmt w:val="decimal"/>
      <w:pStyle w:val="Titre3"/>
      <w:lvlText w:val="%1."/>
      <w:lvlJc w:val="left"/>
      <w:pPr>
        <w:tabs>
          <w:tab w:val="num" w:pos="284"/>
        </w:tabs>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662236F"/>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nsid w:val="57884BEB"/>
    <w:multiLevelType w:val="multilevel"/>
    <w:tmpl w:val="5FD2657E"/>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nsid w:val="66980F12"/>
    <w:multiLevelType w:val="multilevel"/>
    <w:tmpl w:val="3F5E5C60"/>
    <w:lvl w:ilvl="0">
      <w:start w:val="1"/>
      <w:numFmt w:val="bullet"/>
      <w:lvlText w:val=""/>
      <w:lvlJc w:val="left"/>
      <w:pPr>
        <w:tabs>
          <w:tab w:val="num" w:pos="227"/>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11"/>
  </w:num>
  <w:num w:numId="3">
    <w:abstractNumId w:val="11"/>
  </w:num>
  <w:num w:numId="4">
    <w:abstractNumId w:val="17"/>
  </w:num>
  <w:num w:numId="5">
    <w:abstractNumId w:val="17"/>
  </w:num>
  <w:num w:numId="6">
    <w:abstractNumId w:val="17"/>
  </w:num>
  <w:num w:numId="7">
    <w:abstractNumId w:val="11"/>
  </w:num>
  <w:num w:numId="8">
    <w:abstractNumId w:val="11"/>
  </w:num>
  <w:num w:numId="9">
    <w:abstractNumId w:val="17"/>
  </w:num>
  <w:num w:numId="10">
    <w:abstractNumId w:val="17"/>
  </w:num>
  <w:num w:numId="11">
    <w:abstractNumId w:val="11"/>
  </w:num>
  <w:num w:numId="12">
    <w:abstractNumId w:val="11"/>
  </w:num>
  <w:num w:numId="13">
    <w:abstractNumId w:val="11"/>
  </w:num>
  <w:num w:numId="14">
    <w:abstractNumId w:val="8"/>
  </w:num>
  <w:num w:numId="15">
    <w:abstractNumId w:val="16"/>
  </w:num>
  <w:num w:numId="16">
    <w:abstractNumId w:val="19"/>
  </w:num>
  <w:num w:numId="17">
    <w:abstractNumId w:val="10"/>
  </w:num>
  <w:num w:numId="18">
    <w:abstractNumId w:val="15"/>
  </w:num>
  <w:num w:numId="19">
    <w:abstractNumId w:val="14"/>
  </w:num>
  <w:num w:numId="20">
    <w:abstractNumId w:val="20"/>
  </w:num>
  <w:num w:numId="21">
    <w:abstractNumId w:val="16"/>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8"/>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70"/>
    <w:rsid w:val="000152C7"/>
    <w:rsid w:val="00016957"/>
    <w:rsid w:val="00022F66"/>
    <w:rsid w:val="00023A5F"/>
    <w:rsid w:val="0004312B"/>
    <w:rsid w:val="00044D4C"/>
    <w:rsid w:val="0004579D"/>
    <w:rsid w:val="0005222C"/>
    <w:rsid w:val="000558CD"/>
    <w:rsid w:val="00060CF0"/>
    <w:rsid w:val="00074C9B"/>
    <w:rsid w:val="00093F7C"/>
    <w:rsid w:val="000B71A6"/>
    <w:rsid w:val="000C48B5"/>
    <w:rsid w:val="000F5CB4"/>
    <w:rsid w:val="001019D4"/>
    <w:rsid w:val="00134D6B"/>
    <w:rsid w:val="0014474B"/>
    <w:rsid w:val="00173D3B"/>
    <w:rsid w:val="00191E16"/>
    <w:rsid w:val="001C7784"/>
    <w:rsid w:val="002107A0"/>
    <w:rsid w:val="00212F8F"/>
    <w:rsid w:val="0021795D"/>
    <w:rsid w:val="0021796A"/>
    <w:rsid w:val="00220A17"/>
    <w:rsid w:val="00224E40"/>
    <w:rsid w:val="002267FB"/>
    <w:rsid w:val="002359F2"/>
    <w:rsid w:val="002614F3"/>
    <w:rsid w:val="00273BA0"/>
    <w:rsid w:val="00290D5E"/>
    <w:rsid w:val="002C79BD"/>
    <w:rsid w:val="00357787"/>
    <w:rsid w:val="003601A1"/>
    <w:rsid w:val="00361D40"/>
    <w:rsid w:val="003654B6"/>
    <w:rsid w:val="00365AFA"/>
    <w:rsid w:val="0037022B"/>
    <w:rsid w:val="00383669"/>
    <w:rsid w:val="003908FD"/>
    <w:rsid w:val="00395BB3"/>
    <w:rsid w:val="003C50FA"/>
    <w:rsid w:val="003D192C"/>
    <w:rsid w:val="003D4E58"/>
    <w:rsid w:val="004030A4"/>
    <w:rsid w:val="00403E40"/>
    <w:rsid w:val="00447C0F"/>
    <w:rsid w:val="00463AF9"/>
    <w:rsid w:val="0046486D"/>
    <w:rsid w:val="004666D7"/>
    <w:rsid w:val="004C105C"/>
    <w:rsid w:val="00504996"/>
    <w:rsid w:val="00514AF1"/>
    <w:rsid w:val="00517D6F"/>
    <w:rsid w:val="00520305"/>
    <w:rsid w:val="00523748"/>
    <w:rsid w:val="00535FB4"/>
    <w:rsid w:val="00543A20"/>
    <w:rsid w:val="00552D71"/>
    <w:rsid w:val="0055499C"/>
    <w:rsid w:val="005551C6"/>
    <w:rsid w:val="00563297"/>
    <w:rsid w:val="00567FF9"/>
    <w:rsid w:val="005706FE"/>
    <w:rsid w:val="00582B4C"/>
    <w:rsid w:val="005852FE"/>
    <w:rsid w:val="005A6523"/>
    <w:rsid w:val="005E0609"/>
    <w:rsid w:val="005F170B"/>
    <w:rsid w:val="00600C7A"/>
    <w:rsid w:val="006278CD"/>
    <w:rsid w:val="006415D1"/>
    <w:rsid w:val="00656683"/>
    <w:rsid w:val="0068045B"/>
    <w:rsid w:val="00682FF8"/>
    <w:rsid w:val="00692EF0"/>
    <w:rsid w:val="006A2309"/>
    <w:rsid w:val="006A41C5"/>
    <w:rsid w:val="006B71FE"/>
    <w:rsid w:val="006F4787"/>
    <w:rsid w:val="006F77DC"/>
    <w:rsid w:val="00730189"/>
    <w:rsid w:val="007545AF"/>
    <w:rsid w:val="00782070"/>
    <w:rsid w:val="00782F9A"/>
    <w:rsid w:val="007921A0"/>
    <w:rsid w:val="007A35B5"/>
    <w:rsid w:val="0080427B"/>
    <w:rsid w:val="00811804"/>
    <w:rsid w:val="00812A94"/>
    <w:rsid w:val="0082260C"/>
    <w:rsid w:val="008315AF"/>
    <w:rsid w:val="00834F44"/>
    <w:rsid w:val="00840D99"/>
    <w:rsid w:val="00843EAB"/>
    <w:rsid w:val="0084584D"/>
    <w:rsid w:val="00845F38"/>
    <w:rsid w:val="008500E9"/>
    <w:rsid w:val="0085156E"/>
    <w:rsid w:val="00880742"/>
    <w:rsid w:val="00882918"/>
    <w:rsid w:val="0088443F"/>
    <w:rsid w:val="00894E66"/>
    <w:rsid w:val="00897CAE"/>
    <w:rsid w:val="008A78A4"/>
    <w:rsid w:val="008B03C8"/>
    <w:rsid w:val="008B1CD9"/>
    <w:rsid w:val="008B5A12"/>
    <w:rsid w:val="008B7076"/>
    <w:rsid w:val="008C4B01"/>
    <w:rsid w:val="008C6662"/>
    <w:rsid w:val="008D767F"/>
    <w:rsid w:val="00902982"/>
    <w:rsid w:val="009263F0"/>
    <w:rsid w:val="00931897"/>
    <w:rsid w:val="009436CB"/>
    <w:rsid w:val="00957F91"/>
    <w:rsid w:val="009856C2"/>
    <w:rsid w:val="00985AEA"/>
    <w:rsid w:val="009A0DFB"/>
    <w:rsid w:val="009A5A0B"/>
    <w:rsid w:val="009B0A0A"/>
    <w:rsid w:val="009B1ADA"/>
    <w:rsid w:val="009B358E"/>
    <w:rsid w:val="009C3C9A"/>
    <w:rsid w:val="009D28AE"/>
    <w:rsid w:val="009E6FCB"/>
    <w:rsid w:val="00A147CD"/>
    <w:rsid w:val="00A14ED4"/>
    <w:rsid w:val="00A22262"/>
    <w:rsid w:val="00A3410A"/>
    <w:rsid w:val="00A52315"/>
    <w:rsid w:val="00A8340E"/>
    <w:rsid w:val="00A904DB"/>
    <w:rsid w:val="00AB75D0"/>
    <w:rsid w:val="00AD43F5"/>
    <w:rsid w:val="00AF4777"/>
    <w:rsid w:val="00AF7730"/>
    <w:rsid w:val="00B023E8"/>
    <w:rsid w:val="00B17083"/>
    <w:rsid w:val="00B27525"/>
    <w:rsid w:val="00B32AC3"/>
    <w:rsid w:val="00B371C9"/>
    <w:rsid w:val="00B452C1"/>
    <w:rsid w:val="00B5332E"/>
    <w:rsid w:val="00B91280"/>
    <w:rsid w:val="00B926C3"/>
    <w:rsid w:val="00BA3DA0"/>
    <w:rsid w:val="00BB1230"/>
    <w:rsid w:val="00BB489D"/>
    <w:rsid w:val="00BC05D6"/>
    <w:rsid w:val="00BD647C"/>
    <w:rsid w:val="00BF7C39"/>
    <w:rsid w:val="00C05614"/>
    <w:rsid w:val="00C0680D"/>
    <w:rsid w:val="00C14B7C"/>
    <w:rsid w:val="00C23941"/>
    <w:rsid w:val="00C24500"/>
    <w:rsid w:val="00C64D0A"/>
    <w:rsid w:val="00C87130"/>
    <w:rsid w:val="00C91E93"/>
    <w:rsid w:val="00C94B55"/>
    <w:rsid w:val="00CA4A5A"/>
    <w:rsid w:val="00CA7401"/>
    <w:rsid w:val="00CB3275"/>
    <w:rsid w:val="00CB5AC6"/>
    <w:rsid w:val="00CE65ED"/>
    <w:rsid w:val="00CF17DB"/>
    <w:rsid w:val="00D0411B"/>
    <w:rsid w:val="00D1247B"/>
    <w:rsid w:val="00D45039"/>
    <w:rsid w:val="00D673A3"/>
    <w:rsid w:val="00D67566"/>
    <w:rsid w:val="00D73AFD"/>
    <w:rsid w:val="00D8169A"/>
    <w:rsid w:val="00DA0777"/>
    <w:rsid w:val="00DB1DA4"/>
    <w:rsid w:val="00DD50D4"/>
    <w:rsid w:val="00DF29A7"/>
    <w:rsid w:val="00DF5E0C"/>
    <w:rsid w:val="00E32217"/>
    <w:rsid w:val="00E33A37"/>
    <w:rsid w:val="00E37DD4"/>
    <w:rsid w:val="00E42EE0"/>
    <w:rsid w:val="00E465F7"/>
    <w:rsid w:val="00E679F6"/>
    <w:rsid w:val="00E72F92"/>
    <w:rsid w:val="00E731F5"/>
    <w:rsid w:val="00E82B23"/>
    <w:rsid w:val="00E858F0"/>
    <w:rsid w:val="00EA7868"/>
    <w:rsid w:val="00EB3BCB"/>
    <w:rsid w:val="00EE16C2"/>
    <w:rsid w:val="00EE2F7E"/>
    <w:rsid w:val="00EF2B6B"/>
    <w:rsid w:val="00EF5DA2"/>
    <w:rsid w:val="00F1182F"/>
    <w:rsid w:val="00F4352B"/>
    <w:rsid w:val="00F45A30"/>
    <w:rsid w:val="00F54565"/>
    <w:rsid w:val="00F86573"/>
    <w:rsid w:val="00F972DA"/>
    <w:rsid w:val="00FD362A"/>
    <w:rsid w:val="00FD4566"/>
    <w:rsid w:val="00FD73A6"/>
    <w:rsid w:val="00FE1C0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lstom" w:hAnsi="Alstom"/>
      <w:sz w:val="24"/>
    </w:rPr>
  </w:style>
  <w:style w:type="paragraph" w:styleId="Heading1">
    <w:name w:val="heading 1"/>
    <w:basedOn w:val="Normal"/>
    <w:next w:val="Normal"/>
    <w:qFormat/>
    <w:pPr>
      <w:keepNext/>
      <w:spacing w:after="240"/>
      <w:outlineLvl w:val="0"/>
    </w:pPr>
    <w:rPr>
      <w:rFonts w:cs="Arial"/>
      <w:b/>
      <w:bCs/>
      <w:kern w:val="32"/>
      <w:sz w:val="32"/>
      <w:szCs w:val="32"/>
    </w:rPr>
  </w:style>
  <w:style w:type="paragraph" w:styleId="Heading2">
    <w:name w:val="heading 2"/>
    <w:basedOn w:val="Normal"/>
    <w:next w:val="Normal"/>
    <w:qFormat/>
    <w:pPr>
      <w:keepNext/>
      <w:spacing w:before="60" w:after="240"/>
      <w:outlineLvl w:val="1"/>
    </w:pPr>
    <w:rPr>
      <w:rFonts w:cs="Arial"/>
      <w:bCs/>
      <w:iCs/>
      <w:sz w:val="28"/>
      <w:szCs w:val="28"/>
    </w:rPr>
  </w:style>
  <w:style w:type="paragraph" w:styleId="Heading3">
    <w:name w:val="heading 3"/>
    <w:basedOn w:val="Heading2"/>
    <w:next w:val="Normal"/>
    <w:qFormat/>
    <w:pPr>
      <w:spacing w:before="240" w:after="0"/>
      <w:outlineLvl w:val="2"/>
    </w:pPr>
    <w:rPr>
      <w:bCs w:val="0"/>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right" w:leader="dot" w:pos="9062"/>
      </w:tabs>
      <w:spacing w:before="120" w:line="360" w:lineRule="auto"/>
      <w:ind w:left="403" w:firstLine="397"/>
    </w:pPr>
  </w:style>
  <w:style w:type="paragraph" w:styleId="TOC2">
    <w:name w:val="toc 2"/>
    <w:basedOn w:val="Normal"/>
    <w:next w:val="Normal"/>
    <w:autoRedefine/>
    <w:semiHidden/>
    <w:pPr>
      <w:tabs>
        <w:tab w:val="right" w:leader="dot" w:pos="9062"/>
      </w:tabs>
      <w:spacing w:before="180" w:line="360" w:lineRule="auto"/>
      <w:ind w:left="198" w:firstLine="397"/>
    </w:pPr>
    <w:rPr>
      <w:sz w:val="22"/>
      <w:szCs w:val="22"/>
    </w:rPr>
  </w:style>
  <w:style w:type="paragraph" w:customStyle="1" w:styleId="Titre2">
    <w:name w:val="Titre2"/>
    <w:basedOn w:val="Normal"/>
    <w:next w:val="Normal"/>
    <w:autoRedefine/>
    <w:pPr>
      <w:pageBreakBefore/>
      <w:pBdr>
        <w:bottom w:val="single" w:sz="4" w:space="1" w:color="auto"/>
      </w:pBdr>
      <w:spacing w:before="120" w:after="120"/>
      <w:jc w:val="center"/>
      <w:outlineLvl w:val="0"/>
    </w:pPr>
    <w:rPr>
      <w:b/>
      <w:sz w:val="36"/>
      <w:szCs w:val="36"/>
    </w:rPr>
  </w:style>
  <w:style w:type="paragraph" w:customStyle="1" w:styleId="Tritre3">
    <w:name w:val="Tritre3"/>
    <w:basedOn w:val="Normal"/>
    <w:next w:val="Normal"/>
    <w:autoRedefine/>
    <w:pPr>
      <w:spacing w:before="120" w:after="120"/>
      <w:outlineLvl w:val="1"/>
    </w:pPr>
    <w:rPr>
      <w:b/>
      <w:sz w:val="28"/>
    </w:rPr>
  </w:style>
  <w:style w:type="paragraph" w:customStyle="1" w:styleId="courierNew">
    <w:name w:val="courierNew"/>
    <w:basedOn w:val="Normal"/>
    <w:autoRedefine/>
  </w:style>
  <w:style w:type="paragraph" w:customStyle="1" w:styleId="Titre3">
    <w:name w:val="Titre3"/>
    <w:basedOn w:val="Normal"/>
    <w:next w:val="Normal"/>
    <w:autoRedefine/>
    <w:pPr>
      <w:numPr>
        <w:numId w:val="10"/>
      </w:numPr>
      <w:spacing w:before="120" w:after="120"/>
      <w:outlineLvl w:val="1"/>
    </w:pPr>
    <w:rPr>
      <w:b/>
      <w:sz w:val="28"/>
    </w:rPr>
  </w:style>
  <w:style w:type="paragraph" w:customStyle="1" w:styleId="liste1">
    <w:name w:val="liste1"/>
    <w:basedOn w:val="Normal"/>
    <w:next w:val="Normal"/>
    <w:autoRedefine/>
    <w:pPr>
      <w:spacing w:after="60"/>
    </w:pPr>
  </w:style>
  <w:style w:type="character" w:styleId="FollowedHyperlink">
    <w:name w:val="FollowedHyperlink"/>
    <w:semiHidden/>
    <w:rPr>
      <w:color w:val="FF6600"/>
      <w:u w:val="single"/>
    </w:rPr>
  </w:style>
  <w:style w:type="paragraph" w:customStyle="1" w:styleId="Pieddepage1">
    <w:name w:val="Pied de page1"/>
    <w:pPr>
      <w:jc w:val="both"/>
    </w:pPr>
    <w:rPr>
      <w:rFonts w:ascii="Alstom" w:hAnsi="Alstom"/>
      <w:spacing w:val="-2"/>
      <w:sz w:val="14"/>
      <w:szCs w:val="10"/>
    </w:rPr>
  </w:style>
  <w:style w:type="paragraph" w:customStyle="1" w:styleId="Heading">
    <w:name w:val="Heading"/>
    <w:aliases w:val="Chapeau"/>
    <w:basedOn w:val="Normal"/>
    <w:pPr>
      <w:spacing w:after="120"/>
      <w:jc w:val="center"/>
    </w:pPr>
    <w:rPr>
      <w:b/>
    </w:rPr>
  </w:style>
  <w:style w:type="paragraph" w:styleId="Footer">
    <w:name w:val="footer"/>
    <w:basedOn w:val="Normal"/>
    <w:semiHidden/>
    <w:pPr>
      <w:tabs>
        <w:tab w:val="center" w:pos="4536"/>
        <w:tab w:val="right" w:pos="9072"/>
      </w:tabs>
    </w:pPr>
    <w:rPr>
      <w:sz w:val="14"/>
    </w:rPr>
  </w:style>
  <w:style w:type="paragraph" w:customStyle="1" w:styleId="Jump">
    <w:name w:val="Jump"/>
    <w:basedOn w:val="Normal"/>
    <w:next w:val="Normal"/>
    <w:rPr>
      <w:bCs/>
      <w:sz w:val="2"/>
    </w:rPr>
  </w:style>
  <w:style w:type="paragraph" w:customStyle="1" w:styleId="DocTitle">
    <w:name w:val="DocTitle"/>
    <w:basedOn w:val="Normal"/>
    <w:pPr>
      <w:jc w:val="left"/>
    </w:pPr>
    <w:rPr>
      <w:color w:val="FFFFFF"/>
      <w:spacing w:val="2"/>
      <w:sz w:val="52"/>
      <w:szCs w:val="28"/>
    </w:r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rPr>
      <w:color w:val="FFFFFF"/>
      <w:sz w:val="2"/>
    </w:rPr>
  </w:style>
  <w:style w:type="paragraph" w:styleId="Title">
    <w:name w:val="Title"/>
    <w:basedOn w:val="Normal"/>
    <w:qFormat/>
    <w:pPr>
      <w:spacing w:after="120"/>
      <w:jc w:val="center"/>
      <w:outlineLvl w:val="0"/>
    </w:pPr>
    <w:rPr>
      <w:rFonts w:cs="Arial"/>
      <w:b/>
      <w:bCs/>
      <w:caps/>
      <w:sz w:val="32"/>
      <w:szCs w:val="32"/>
    </w:rPr>
  </w:style>
  <w:style w:type="paragraph" w:customStyle="1" w:styleId="Footer1">
    <w:name w:val="Footer1"/>
    <w:basedOn w:val="Normal"/>
    <w:pPr>
      <w:spacing w:line="200" w:lineRule="exact"/>
      <w:ind w:right="170"/>
      <w:jc w:val="right"/>
    </w:pPr>
    <w:rPr>
      <w:caps/>
      <w:szCs w:val="16"/>
    </w:rPr>
  </w:style>
  <w:style w:type="paragraph" w:styleId="DocumentMap">
    <w:name w:val="Document Map"/>
    <w:basedOn w:val="Normal"/>
    <w:semiHidden/>
    <w:pPr>
      <w:shd w:val="clear" w:color="auto" w:fill="000080"/>
    </w:pPr>
    <w:rPr>
      <w:rFonts w:ascii="Tahoma" w:hAnsi="Tahoma" w:cs="Tahoma"/>
      <w:sz w:val="20"/>
    </w:rPr>
  </w:style>
  <w:style w:type="paragraph" w:styleId="Date">
    <w:name w:val="Date"/>
    <w:basedOn w:val="Normal"/>
    <w:next w:val="Normal"/>
    <w:link w:val="DateChar"/>
    <w:semiHidden/>
    <w:pPr>
      <w:jc w:val="right"/>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semiHidden/>
    <w:pPr>
      <w:jc w:val="left"/>
    </w:pPr>
    <w:rPr>
      <w:sz w:val="22"/>
      <w:szCs w:val="24"/>
    </w:rPr>
  </w:style>
  <w:style w:type="paragraph" w:styleId="BodyText">
    <w:name w:val="Body Text"/>
    <w:basedOn w:val="Normal"/>
    <w:link w:val="BodyTextChar"/>
    <w:semiHidden/>
    <w:rPr>
      <w:i/>
      <w:iCs/>
      <w:sz w:val="22"/>
      <w:szCs w:val="24"/>
    </w:rPr>
  </w:style>
  <w:style w:type="paragraph" w:customStyle="1" w:styleId="Textedebulles1">
    <w:name w:val="Texte de bulles1"/>
    <w:basedOn w:val="Normal"/>
    <w:rPr>
      <w:rFonts w:ascii="Tahoma" w:hAnsi="Tahoma" w:cs="Tahoma"/>
      <w:sz w:val="16"/>
      <w:szCs w:val="16"/>
    </w:rPr>
  </w:style>
  <w:style w:type="character" w:customStyle="1" w:styleId="BalloonTextChar">
    <w:name w:val="Balloon Text Char"/>
    <w:rPr>
      <w:rFonts w:ascii="Tahoma" w:hAnsi="Tahoma" w:cs="Tahoma"/>
      <w:sz w:val="16"/>
      <w:lang w:val="fr-FR"/>
    </w:rPr>
  </w:style>
  <w:style w:type="paragraph" w:styleId="BalloonText">
    <w:name w:val="Balloon Text"/>
    <w:basedOn w:val="Normal"/>
    <w:link w:val="BalloonTextChar1"/>
    <w:uiPriority w:val="99"/>
    <w:semiHidden/>
    <w:unhideWhenUsed/>
    <w:rsid w:val="00E42EE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42EE0"/>
    <w:rPr>
      <w:rFonts w:ascii="Lucida Grande" w:hAnsi="Lucida Grande"/>
      <w:sz w:val="18"/>
      <w:szCs w:val="18"/>
      <w:lang w:val="fr-FR"/>
    </w:rPr>
  </w:style>
  <w:style w:type="paragraph" w:styleId="ListParagraph">
    <w:name w:val="List Paragraph"/>
    <w:basedOn w:val="Normal"/>
    <w:uiPriority w:val="34"/>
    <w:qFormat/>
    <w:rsid w:val="00517D6F"/>
    <w:pPr>
      <w:spacing w:after="200" w:line="276" w:lineRule="auto"/>
      <w:ind w:left="720"/>
      <w:contextualSpacing/>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517D6F"/>
    <w:rPr>
      <w:rFonts w:ascii="Alstom" w:hAnsi="Alstom"/>
      <w:i/>
      <w:iCs/>
      <w:sz w:val="22"/>
      <w:szCs w:val="24"/>
      <w:lang w:val="fr-FR"/>
    </w:rPr>
  </w:style>
  <w:style w:type="paragraph" w:styleId="FootnoteText">
    <w:name w:val="footnote text"/>
    <w:basedOn w:val="Normal"/>
    <w:link w:val="FootnoteTextChar"/>
    <w:uiPriority w:val="99"/>
    <w:semiHidden/>
    <w:unhideWhenUsed/>
    <w:rsid w:val="00EB3BCB"/>
    <w:rPr>
      <w:sz w:val="20"/>
    </w:rPr>
  </w:style>
  <w:style w:type="character" w:customStyle="1" w:styleId="FootnoteTextChar">
    <w:name w:val="Footnote Text Char"/>
    <w:basedOn w:val="DefaultParagraphFont"/>
    <w:link w:val="FootnoteText"/>
    <w:uiPriority w:val="99"/>
    <w:semiHidden/>
    <w:rsid w:val="00EB3BCB"/>
    <w:rPr>
      <w:rFonts w:ascii="Alstom" w:hAnsi="Alstom"/>
      <w:lang w:val="fr-FR"/>
    </w:rPr>
  </w:style>
  <w:style w:type="character" w:styleId="FootnoteReference">
    <w:name w:val="footnote reference"/>
    <w:basedOn w:val="DefaultParagraphFont"/>
    <w:uiPriority w:val="99"/>
    <w:semiHidden/>
    <w:unhideWhenUsed/>
    <w:rsid w:val="00EB3BCB"/>
    <w:rPr>
      <w:vertAlign w:val="superscript"/>
    </w:rPr>
  </w:style>
  <w:style w:type="character" w:customStyle="1" w:styleId="DateChar">
    <w:name w:val="Date Char"/>
    <w:basedOn w:val="DefaultParagraphFont"/>
    <w:link w:val="Date"/>
    <w:semiHidden/>
    <w:rsid w:val="00882918"/>
    <w:rPr>
      <w:rFonts w:ascii="Alstom" w:hAnsi="Alsto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lstom" w:hAnsi="Alstom"/>
      <w:sz w:val="24"/>
    </w:rPr>
  </w:style>
  <w:style w:type="paragraph" w:styleId="Heading1">
    <w:name w:val="heading 1"/>
    <w:basedOn w:val="Normal"/>
    <w:next w:val="Normal"/>
    <w:qFormat/>
    <w:pPr>
      <w:keepNext/>
      <w:spacing w:after="240"/>
      <w:outlineLvl w:val="0"/>
    </w:pPr>
    <w:rPr>
      <w:rFonts w:cs="Arial"/>
      <w:b/>
      <w:bCs/>
      <w:kern w:val="32"/>
      <w:sz w:val="32"/>
      <w:szCs w:val="32"/>
    </w:rPr>
  </w:style>
  <w:style w:type="paragraph" w:styleId="Heading2">
    <w:name w:val="heading 2"/>
    <w:basedOn w:val="Normal"/>
    <w:next w:val="Normal"/>
    <w:qFormat/>
    <w:pPr>
      <w:keepNext/>
      <w:spacing w:before="60" w:after="240"/>
      <w:outlineLvl w:val="1"/>
    </w:pPr>
    <w:rPr>
      <w:rFonts w:cs="Arial"/>
      <w:bCs/>
      <w:iCs/>
      <w:sz w:val="28"/>
      <w:szCs w:val="28"/>
    </w:rPr>
  </w:style>
  <w:style w:type="paragraph" w:styleId="Heading3">
    <w:name w:val="heading 3"/>
    <w:basedOn w:val="Heading2"/>
    <w:next w:val="Normal"/>
    <w:qFormat/>
    <w:pPr>
      <w:spacing w:before="240" w:after="0"/>
      <w:outlineLvl w:val="2"/>
    </w:pPr>
    <w:rPr>
      <w:bCs w:val="0"/>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right" w:leader="dot" w:pos="9062"/>
      </w:tabs>
      <w:spacing w:before="120" w:line="360" w:lineRule="auto"/>
      <w:ind w:left="403" w:firstLine="397"/>
    </w:pPr>
  </w:style>
  <w:style w:type="paragraph" w:styleId="TOC2">
    <w:name w:val="toc 2"/>
    <w:basedOn w:val="Normal"/>
    <w:next w:val="Normal"/>
    <w:autoRedefine/>
    <w:semiHidden/>
    <w:pPr>
      <w:tabs>
        <w:tab w:val="right" w:leader="dot" w:pos="9062"/>
      </w:tabs>
      <w:spacing w:before="180" w:line="360" w:lineRule="auto"/>
      <w:ind w:left="198" w:firstLine="397"/>
    </w:pPr>
    <w:rPr>
      <w:sz w:val="22"/>
      <w:szCs w:val="22"/>
    </w:rPr>
  </w:style>
  <w:style w:type="paragraph" w:customStyle="1" w:styleId="Titre2">
    <w:name w:val="Titre2"/>
    <w:basedOn w:val="Normal"/>
    <w:next w:val="Normal"/>
    <w:autoRedefine/>
    <w:pPr>
      <w:pageBreakBefore/>
      <w:pBdr>
        <w:bottom w:val="single" w:sz="4" w:space="1" w:color="auto"/>
      </w:pBdr>
      <w:spacing w:before="120" w:after="120"/>
      <w:jc w:val="center"/>
      <w:outlineLvl w:val="0"/>
    </w:pPr>
    <w:rPr>
      <w:b/>
      <w:sz w:val="36"/>
      <w:szCs w:val="36"/>
    </w:rPr>
  </w:style>
  <w:style w:type="paragraph" w:customStyle="1" w:styleId="Tritre3">
    <w:name w:val="Tritre3"/>
    <w:basedOn w:val="Normal"/>
    <w:next w:val="Normal"/>
    <w:autoRedefine/>
    <w:pPr>
      <w:spacing w:before="120" w:after="120"/>
      <w:outlineLvl w:val="1"/>
    </w:pPr>
    <w:rPr>
      <w:b/>
      <w:sz w:val="28"/>
    </w:rPr>
  </w:style>
  <w:style w:type="paragraph" w:customStyle="1" w:styleId="courierNew">
    <w:name w:val="courierNew"/>
    <w:basedOn w:val="Normal"/>
    <w:autoRedefine/>
  </w:style>
  <w:style w:type="paragraph" w:customStyle="1" w:styleId="Titre3">
    <w:name w:val="Titre3"/>
    <w:basedOn w:val="Normal"/>
    <w:next w:val="Normal"/>
    <w:autoRedefine/>
    <w:pPr>
      <w:numPr>
        <w:numId w:val="10"/>
      </w:numPr>
      <w:spacing w:before="120" w:after="120"/>
      <w:outlineLvl w:val="1"/>
    </w:pPr>
    <w:rPr>
      <w:b/>
      <w:sz w:val="28"/>
    </w:rPr>
  </w:style>
  <w:style w:type="paragraph" w:customStyle="1" w:styleId="liste1">
    <w:name w:val="liste1"/>
    <w:basedOn w:val="Normal"/>
    <w:next w:val="Normal"/>
    <w:autoRedefine/>
    <w:pPr>
      <w:spacing w:after="60"/>
    </w:pPr>
  </w:style>
  <w:style w:type="character" w:styleId="FollowedHyperlink">
    <w:name w:val="FollowedHyperlink"/>
    <w:semiHidden/>
    <w:rPr>
      <w:color w:val="FF6600"/>
      <w:u w:val="single"/>
    </w:rPr>
  </w:style>
  <w:style w:type="paragraph" w:customStyle="1" w:styleId="Pieddepage1">
    <w:name w:val="Pied de page1"/>
    <w:pPr>
      <w:jc w:val="both"/>
    </w:pPr>
    <w:rPr>
      <w:rFonts w:ascii="Alstom" w:hAnsi="Alstom"/>
      <w:spacing w:val="-2"/>
      <w:sz w:val="14"/>
      <w:szCs w:val="10"/>
    </w:rPr>
  </w:style>
  <w:style w:type="paragraph" w:customStyle="1" w:styleId="Heading">
    <w:name w:val="Heading"/>
    <w:aliases w:val="Chapeau"/>
    <w:basedOn w:val="Normal"/>
    <w:pPr>
      <w:spacing w:after="120"/>
      <w:jc w:val="center"/>
    </w:pPr>
    <w:rPr>
      <w:b/>
    </w:rPr>
  </w:style>
  <w:style w:type="paragraph" w:styleId="Footer">
    <w:name w:val="footer"/>
    <w:basedOn w:val="Normal"/>
    <w:semiHidden/>
    <w:pPr>
      <w:tabs>
        <w:tab w:val="center" w:pos="4536"/>
        <w:tab w:val="right" w:pos="9072"/>
      </w:tabs>
    </w:pPr>
    <w:rPr>
      <w:sz w:val="14"/>
    </w:rPr>
  </w:style>
  <w:style w:type="paragraph" w:customStyle="1" w:styleId="Jump">
    <w:name w:val="Jump"/>
    <w:basedOn w:val="Normal"/>
    <w:next w:val="Normal"/>
    <w:rPr>
      <w:bCs/>
      <w:sz w:val="2"/>
    </w:rPr>
  </w:style>
  <w:style w:type="paragraph" w:customStyle="1" w:styleId="DocTitle">
    <w:name w:val="DocTitle"/>
    <w:basedOn w:val="Normal"/>
    <w:pPr>
      <w:jc w:val="left"/>
    </w:pPr>
    <w:rPr>
      <w:color w:val="FFFFFF"/>
      <w:spacing w:val="2"/>
      <w:sz w:val="52"/>
      <w:szCs w:val="28"/>
    </w:r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rPr>
      <w:color w:val="FFFFFF"/>
      <w:sz w:val="2"/>
    </w:rPr>
  </w:style>
  <w:style w:type="paragraph" w:styleId="Title">
    <w:name w:val="Title"/>
    <w:basedOn w:val="Normal"/>
    <w:qFormat/>
    <w:pPr>
      <w:spacing w:after="120"/>
      <w:jc w:val="center"/>
      <w:outlineLvl w:val="0"/>
    </w:pPr>
    <w:rPr>
      <w:rFonts w:cs="Arial"/>
      <w:b/>
      <w:bCs/>
      <w:caps/>
      <w:sz w:val="32"/>
      <w:szCs w:val="32"/>
    </w:rPr>
  </w:style>
  <w:style w:type="paragraph" w:customStyle="1" w:styleId="Footer1">
    <w:name w:val="Footer1"/>
    <w:basedOn w:val="Normal"/>
    <w:pPr>
      <w:spacing w:line="200" w:lineRule="exact"/>
      <w:ind w:right="170"/>
      <w:jc w:val="right"/>
    </w:pPr>
    <w:rPr>
      <w:caps/>
      <w:szCs w:val="16"/>
    </w:rPr>
  </w:style>
  <w:style w:type="paragraph" w:styleId="DocumentMap">
    <w:name w:val="Document Map"/>
    <w:basedOn w:val="Normal"/>
    <w:semiHidden/>
    <w:pPr>
      <w:shd w:val="clear" w:color="auto" w:fill="000080"/>
    </w:pPr>
    <w:rPr>
      <w:rFonts w:ascii="Tahoma" w:hAnsi="Tahoma" w:cs="Tahoma"/>
      <w:sz w:val="20"/>
    </w:rPr>
  </w:style>
  <w:style w:type="paragraph" w:styleId="Date">
    <w:name w:val="Date"/>
    <w:basedOn w:val="Normal"/>
    <w:next w:val="Normal"/>
    <w:link w:val="DateChar"/>
    <w:semiHidden/>
    <w:pPr>
      <w:jc w:val="right"/>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semiHidden/>
    <w:pPr>
      <w:jc w:val="left"/>
    </w:pPr>
    <w:rPr>
      <w:sz w:val="22"/>
      <w:szCs w:val="24"/>
    </w:rPr>
  </w:style>
  <w:style w:type="paragraph" w:styleId="BodyText">
    <w:name w:val="Body Text"/>
    <w:basedOn w:val="Normal"/>
    <w:link w:val="BodyTextChar"/>
    <w:semiHidden/>
    <w:rPr>
      <w:i/>
      <w:iCs/>
      <w:sz w:val="22"/>
      <w:szCs w:val="24"/>
    </w:rPr>
  </w:style>
  <w:style w:type="paragraph" w:customStyle="1" w:styleId="Textedebulles1">
    <w:name w:val="Texte de bulles1"/>
    <w:basedOn w:val="Normal"/>
    <w:rPr>
      <w:rFonts w:ascii="Tahoma" w:hAnsi="Tahoma" w:cs="Tahoma"/>
      <w:sz w:val="16"/>
      <w:szCs w:val="16"/>
    </w:rPr>
  </w:style>
  <w:style w:type="character" w:customStyle="1" w:styleId="BalloonTextChar">
    <w:name w:val="Balloon Text Char"/>
    <w:rPr>
      <w:rFonts w:ascii="Tahoma" w:hAnsi="Tahoma" w:cs="Tahoma"/>
      <w:sz w:val="16"/>
      <w:lang w:val="fr-FR"/>
    </w:rPr>
  </w:style>
  <w:style w:type="paragraph" w:styleId="BalloonText">
    <w:name w:val="Balloon Text"/>
    <w:basedOn w:val="Normal"/>
    <w:link w:val="BalloonTextChar1"/>
    <w:uiPriority w:val="99"/>
    <w:semiHidden/>
    <w:unhideWhenUsed/>
    <w:rsid w:val="00E42EE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42EE0"/>
    <w:rPr>
      <w:rFonts w:ascii="Lucida Grande" w:hAnsi="Lucida Grande"/>
      <w:sz w:val="18"/>
      <w:szCs w:val="18"/>
      <w:lang w:val="fr-FR"/>
    </w:rPr>
  </w:style>
  <w:style w:type="paragraph" w:styleId="ListParagraph">
    <w:name w:val="List Paragraph"/>
    <w:basedOn w:val="Normal"/>
    <w:uiPriority w:val="34"/>
    <w:qFormat/>
    <w:rsid w:val="00517D6F"/>
    <w:pPr>
      <w:spacing w:after="200" w:line="276" w:lineRule="auto"/>
      <w:ind w:left="720"/>
      <w:contextualSpacing/>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517D6F"/>
    <w:rPr>
      <w:rFonts w:ascii="Alstom" w:hAnsi="Alstom"/>
      <w:i/>
      <w:iCs/>
      <w:sz w:val="22"/>
      <w:szCs w:val="24"/>
      <w:lang w:val="fr-FR"/>
    </w:rPr>
  </w:style>
  <w:style w:type="paragraph" w:styleId="FootnoteText">
    <w:name w:val="footnote text"/>
    <w:basedOn w:val="Normal"/>
    <w:link w:val="FootnoteTextChar"/>
    <w:uiPriority w:val="99"/>
    <w:semiHidden/>
    <w:unhideWhenUsed/>
    <w:rsid w:val="00EB3BCB"/>
    <w:rPr>
      <w:sz w:val="20"/>
    </w:rPr>
  </w:style>
  <w:style w:type="character" w:customStyle="1" w:styleId="FootnoteTextChar">
    <w:name w:val="Footnote Text Char"/>
    <w:basedOn w:val="DefaultParagraphFont"/>
    <w:link w:val="FootnoteText"/>
    <w:uiPriority w:val="99"/>
    <w:semiHidden/>
    <w:rsid w:val="00EB3BCB"/>
    <w:rPr>
      <w:rFonts w:ascii="Alstom" w:hAnsi="Alstom"/>
      <w:lang w:val="fr-FR"/>
    </w:rPr>
  </w:style>
  <w:style w:type="character" w:styleId="FootnoteReference">
    <w:name w:val="footnote reference"/>
    <w:basedOn w:val="DefaultParagraphFont"/>
    <w:uiPriority w:val="99"/>
    <w:semiHidden/>
    <w:unhideWhenUsed/>
    <w:rsid w:val="00EB3BCB"/>
    <w:rPr>
      <w:vertAlign w:val="superscript"/>
    </w:rPr>
  </w:style>
  <w:style w:type="character" w:customStyle="1" w:styleId="DateChar">
    <w:name w:val="Date Char"/>
    <w:basedOn w:val="DefaultParagraphFont"/>
    <w:link w:val="Date"/>
    <w:semiHidden/>
    <w:rsid w:val="00882918"/>
    <w:rPr>
      <w:rFonts w:ascii="Alstom" w:hAnsi="Alsto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3223">
      <w:bodyDiv w:val="1"/>
      <w:marLeft w:val="0"/>
      <w:marRight w:val="0"/>
      <w:marTop w:val="0"/>
      <w:marBottom w:val="0"/>
      <w:divBdr>
        <w:top w:val="none" w:sz="0" w:space="0" w:color="auto"/>
        <w:left w:val="none" w:sz="0" w:space="0" w:color="auto"/>
        <w:bottom w:val="none" w:sz="0" w:space="0" w:color="auto"/>
        <w:right w:val="none" w:sz="0" w:space="0" w:color="auto"/>
      </w:divBdr>
    </w:div>
    <w:div w:id="17732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stine.rohee@alsto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ulien.minot@alstom.com" TargetMode="External"/><Relationship Id="rId2" Type="http://schemas.openxmlformats.org/officeDocument/2006/relationships/numbering" Target="numbering.xml"/><Relationship Id="rId16" Type="http://schemas.openxmlformats.org/officeDocument/2006/relationships/hyperlink" Target="mailto:selma.bekhechi@alsto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tanja.kampa@alstom.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inda.huguet@alst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ubert\Desktop\Template-Communiqu&#233;%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829F-F5CE-45C0-BA79-B46F292F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Template-Communiqué presse.dotx</Template>
  <TotalTime>52</TotalTime>
  <Pages>1</Pages>
  <Words>636</Words>
  <Characters>3628</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&lt;Month&gt; 2007</vt:lpstr>
      <vt:lpstr>&lt;Month&gt; 2007</vt:lpstr>
      <vt:lpstr>&lt;Month&gt; 2007</vt:lpstr>
    </vt:vector>
  </TitlesOfParts>
  <Company>ALSTOM</Company>
  <LinksUpToDate>false</LinksUpToDate>
  <CharactersWithSpaces>4256</CharactersWithSpaces>
  <SharedDoc>false</SharedDoc>
  <HLinks>
    <vt:vector size="18" baseType="variant">
      <vt:variant>
        <vt:i4>1441917</vt:i4>
      </vt:variant>
      <vt:variant>
        <vt:i4>6</vt:i4>
      </vt:variant>
      <vt:variant>
        <vt:i4>0</vt:i4>
      </vt:variant>
      <vt:variant>
        <vt:i4>5</vt:i4>
      </vt:variant>
      <vt:variant>
        <vt:lpwstr>mailto:melanie.schillinger@translohr.com</vt:lpwstr>
      </vt:variant>
      <vt:variant>
        <vt:lpwstr/>
      </vt:variant>
      <vt:variant>
        <vt:i4>4784231</vt:i4>
      </vt:variant>
      <vt:variant>
        <vt:i4>3</vt:i4>
      </vt:variant>
      <vt:variant>
        <vt:i4>0</vt:i4>
      </vt:variant>
      <vt:variant>
        <vt:i4>5</vt:i4>
      </vt:variant>
      <vt:variant>
        <vt:lpwstr>mailto:justine.rohee@transport.alstom.com</vt:lpwstr>
      </vt:variant>
      <vt:variant>
        <vt:lpwstr/>
      </vt:variant>
      <vt:variant>
        <vt:i4>6291548</vt:i4>
      </vt:variant>
      <vt:variant>
        <vt:i4>0</vt:i4>
      </vt:variant>
      <vt:variant>
        <vt:i4>0</vt:i4>
      </vt:variant>
      <vt:variant>
        <vt:i4>5</vt:i4>
      </vt:variant>
      <vt:variant>
        <vt:lpwstr>mailto:linda.huguet@transport.alstom.com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&lt;Month&gt; 2007</dc:title>
  <dc:creator>Côté Prod 1</dc:creator>
  <cp:lastModifiedBy>SOLIMANE Tarek</cp:lastModifiedBy>
  <cp:revision>36</cp:revision>
  <cp:lastPrinted>2016-04-10T10:19:00Z</cp:lastPrinted>
  <dcterms:created xsi:type="dcterms:W3CDTF">2016-04-06T12:39:00Z</dcterms:created>
  <dcterms:modified xsi:type="dcterms:W3CDTF">2016-04-10T10:19:00Z</dcterms:modified>
</cp:coreProperties>
</file>