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84" w:rsidRPr="009C3C9A" w:rsidRDefault="00A904DB">
      <w:pPr>
        <w:pStyle w:val="Jump"/>
        <w:rPr>
          <w:rFonts w:ascii="Arial" w:hAnsi="Arial" w:cs="Arial"/>
        </w:rPr>
        <w:sectPr w:rsidR="001C7784" w:rsidRPr="009C3C9A" w:rsidSect="00A904D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2CD6C" wp14:editId="65F09A74">
                <wp:simplePos x="0" y="0"/>
                <wp:positionH relativeFrom="column">
                  <wp:posOffset>4493895</wp:posOffset>
                </wp:positionH>
                <wp:positionV relativeFrom="paragraph">
                  <wp:posOffset>-216185</wp:posOffset>
                </wp:positionV>
                <wp:extent cx="3184635" cy="295507"/>
                <wp:effectExtent l="0" t="0" r="1587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A7" w:rsidRPr="00A3410A" w:rsidRDefault="00845F38" w:rsidP="0005222C">
                            <w:pPr>
                              <w:pStyle w:val="Date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A6A6A6" w:themeColor="background1" w:themeShade="A6"/>
                                <w:w w:val="80"/>
                                <w:sz w:val="34"/>
                                <w:szCs w:val="34"/>
                              </w:rPr>
                              <w:t>PRESS Release</w:t>
                            </w:r>
                          </w:p>
                          <w:p w:rsidR="00DF29A7" w:rsidRPr="00A3410A" w:rsidRDefault="00DF29A7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85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A6P2Pm4AAAAAsBAAAPAAAAAAAAAAAAAAAAACUFAABkcnMvZG93bnJl&#10;di54bWxQSwUGAAAAAAQABADzAAAAMgYAAAAA&#10;" filled="f" stroked="f">
                <v:textbox inset="0,0,0,0">
                  <w:txbxContent>
                    <w:p w:rsidR="00DF29A7" w:rsidRPr="00A3410A" w:rsidRDefault="00845F38" w:rsidP="0005222C">
                      <w:pPr>
                        <w:pStyle w:val="Date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cs="Arial"/>
                          <w:caps/>
                          <w:color w:val="A6A6A6" w:themeColor="background1" w:themeShade="A6"/>
                          <w:w w:val="80"/>
                          <w:sz w:val="34"/>
                          <w:szCs w:val="34"/>
                        </w:rPr>
                        <w:t>PRESS Release</w:t>
                      </w:r>
                    </w:p>
                    <w:p w:rsidR="00DF29A7" w:rsidRPr="00A3410A" w:rsidRDefault="00DF29A7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Default="009C3C9A" w:rsidP="0004579D">
      <w:pPr>
        <w:pStyle w:val="Date"/>
        <w:tabs>
          <w:tab w:val="left" w:pos="6237"/>
        </w:tabs>
        <w:jc w:val="left"/>
        <w:rPr>
          <w:rFonts w:ascii="Arial" w:hAnsi="Arial" w:cs="Arial"/>
          <w:b/>
        </w:rPr>
      </w:pPr>
      <w:r w:rsidRPr="009C3C9A">
        <w:rPr>
          <w:rFonts w:ascii="Arial" w:hAnsi="Arial" w:cs="Arial"/>
          <w:b/>
        </w:rPr>
        <w:lastRenderedPageBreak/>
        <w:tab/>
      </w:r>
    </w:p>
    <w:p w:rsidR="00A904DB" w:rsidRDefault="00A904DB" w:rsidP="0004579D">
      <w:pPr>
        <w:pStyle w:val="Date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Default="00A904DB" w:rsidP="0004579D">
      <w:pPr>
        <w:pStyle w:val="Date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Pr="00A904DB" w:rsidRDefault="00A904DB" w:rsidP="00A904DB"/>
    <w:p w:rsidR="00A904DB" w:rsidRDefault="00A904DB" w:rsidP="0004579D">
      <w:pPr>
        <w:pStyle w:val="Date"/>
        <w:tabs>
          <w:tab w:val="left" w:pos="6237"/>
        </w:tabs>
        <w:jc w:val="left"/>
        <w:rPr>
          <w:rFonts w:ascii="Arial" w:hAnsi="Arial" w:cs="Arial"/>
          <w:b/>
        </w:rPr>
      </w:pPr>
    </w:p>
    <w:p w:rsidR="001C7784" w:rsidRPr="00C87130" w:rsidRDefault="00A904DB" w:rsidP="00A904DB">
      <w:pPr>
        <w:pStyle w:val="Date"/>
        <w:tabs>
          <w:tab w:val="left" w:pos="6237"/>
        </w:tabs>
        <w:jc w:val="left"/>
        <w:rPr>
          <w:rFonts w:cs="Arial"/>
        </w:rPr>
      </w:pPr>
      <w:r>
        <w:rPr>
          <w:rFonts w:ascii="Arial" w:hAnsi="Arial" w:cs="Arial"/>
          <w:b/>
        </w:rPr>
        <w:tab/>
      </w:r>
      <w:r w:rsidR="00C87130">
        <w:rPr>
          <w:rFonts w:ascii="Arial" w:hAnsi="Arial" w:cs="Arial"/>
          <w:b/>
        </w:rPr>
        <w:tab/>
      </w:r>
      <w:r w:rsidR="00C87130">
        <w:rPr>
          <w:rFonts w:ascii="Arial" w:hAnsi="Arial" w:cs="Arial"/>
          <w:b/>
        </w:rPr>
        <w:tab/>
      </w:r>
    </w:p>
    <w:p w:rsidR="00023A5F" w:rsidRPr="008500E9" w:rsidRDefault="00D45039" w:rsidP="008500E9">
      <w:pPr>
        <w:jc w:val="center"/>
        <w:rPr>
          <w:rFonts w:cs="Arial"/>
          <w:bCs/>
          <w:i/>
          <w:sz w:val="28"/>
          <w:szCs w:val="28"/>
        </w:rPr>
      </w:pPr>
      <w:r w:rsidRPr="008500E9">
        <w:rPr>
          <w:rFonts w:cs="Arial"/>
          <w:bCs/>
          <w:i/>
          <w:sz w:val="28"/>
          <w:szCs w:val="28"/>
        </w:rPr>
        <w:t xml:space="preserve">A contract worth </w:t>
      </w:r>
      <w:r w:rsidR="0004312B" w:rsidRPr="008500E9">
        <w:rPr>
          <w:rFonts w:cs="Arial"/>
          <w:bCs/>
          <w:i/>
          <w:sz w:val="28"/>
          <w:szCs w:val="28"/>
        </w:rPr>
        <w:t xml:space="preserve">around </w:t>
      </w:r>
      <w:r w:rsidRPr="008500E9">
        <w:rPr>
          <w:rFonts w:cs="Arial"/>
          <w:bCs/>
          <w:i/>
          <w:sz w:val="28"/>
          <w:szCs w:val="28"/>
        </w:rPr>
        <w:t>€1</w:t>
      </w:r>
      <w:r w:rsidR="0004312B" w:rsidRPr="008500E9">
        <w:rPr>
          <w:rFonts w:cs="Arial"/>
          <w:bCs/>
          <w:i/>
          <w:sz w:val="28"/>
          <w:szCs w:val="28"/>
        </w:rPr>
        <w:t>70</w:t>
      </w:r>
      <w:r w:rsidR="008500E9">
        <w:rPr>
          <w:rFonts w:cs="Arial"/>
          <w:bCs/>
          <w:i/>
          <w:sz w:val="28"/>
          <w:szCs w:val="28"/>
        </w:rPr>
        <w:t xml:space="preserve"> million</w:t>
      </w:r>
      <w:r w:rsidR="008500E9" w:rsidRPr="008500E9">
        <w:t xml:space="preserve"> </w:t>
      </w:r>
      <w:r w:rsidR="008500E9" w:rsidRPr="008500E9">
        <w:rPr>
          <w:i/>
        </w:rPr>
        <w:t>in Germany</w:t>
      </w:r>
    </w:p>
    <w:p w:rsidR="00383669" w:rsidRDefault="00D45039" w:rsidP="00212F8F">
      <w:pPr>
        <w:pStyle w:val="Heading1"/>
        <w:spacing w:after="0"/>
        <w:jc w:val="center"/>
        <w:rPr>
          <w:color w:val="FF0000"/>
        </w:rPr>
      </w:pPr>
      <w:r>
        <w:t xml:space="preserve">Alstom </w:t>
      </w:r>
      <w:r w:rsidR="00212F8F">
        <w:t xml:space="preserve">to supply 52 </w:t>
      </w:r>
      <w:proofErr w:type="spellStart"/>
      <w:r w:rsidR="00212F8F">
        <w:t>Coradia</w:t>
      </w:r>
      <w:proofErr w:type="spellEnd"/>
      <w:r w:rsidR="00212F8F">
        <w:t xml:space="preserve"> Lint regional trains to </w:t>
      </w:r>
      <w:proofErr w:type="spellStart"/>
      <w:r w:rsidR="00212F8F">
        <w:t>Abellio</w:t>
      </w:r>
      <w:proofErr w:type="spellEnd"/>
    </w:p>
    <w:p w:rsidR="00A8340E" w:rsidRPr="00E32217" w:rsidRDefault="005706FE" w:rsidP="00E32217">
      <w:r>
        <w:t xml:space="preserve">                                                                    </w:t>
      </w:r>
    </w:p>
    <w:p w:rsidR="005706FE" w:rsidRPr="005706FE" w:rsidRDefault="005706FE" w:rsidP="005706FE"/>
    <w:p w:rsidR="00B371C9" w:rsidRDefault="00E76064" w:rsidP="00517D6F">
      <w:pPr>
        <w:rPr>
          <w:szCs w:val="24"/>
        </w:rPr>
      </w:pPr>
      <w:r>
        <w:rPr>
          <w:rFonts w:cs="Arial"/>
          <w:b/>
        </w:rPr>
        <w:t>April</w:t>
      </w:r>
      <w:r w:rsidR="00D45039">
        <w:rPr>
          <w:rFonts w:cs="Arial"/>
          <w:b/>
        </w:rPr>
        <w:t xml:space="preserve"> 2016</w:t>
      </w:r>
      <w:r w:rsidR="008B5A12">
        <w:rPr>
          <w:rFonts w:cs="Arial"/>
          <w:b/>
        </w:rPr>
        <w:t xml:space="preserve"> </w:t>
      </w:r>
      <w:r w:rsidR="008B5A12" w:rsidRPr="008B5A12">
        <w:rPr>
          <w:rFonts w:cs="Arial"/>
          <w:b/>
        </w:rPr>
        <w:t>–</w:t>
      </w:r>
      <w:r w:rsidR="008B5A12">
        <w:rPr>
          <w:rFonts w:cs="Arial"/>
          <w:b/>
        </w:rPr>
        <w:t xml:space="preserve"> </w:t>
      </w:r>
      <w:r w:rsidR="00D45039">
        <w:rPr>
          <w:szCs w:val="24"/>
        </w:rPr>
        <w:t xml:space="preserve">Alstom will supply 52 regional trains </w:t>
      </w:r>
      <w:proofErr w:type="spellStart"/>
      <w:r w:rsidR="00D45039">
        <w:rPr>
          <w:szCs w:val="24"/>
        </w:rPr>
        <w:t>Coradia</w:t>
      </w:r>
      <w:proofErr w:type="spellEnd"/>
      <w:r w:rsidR="00D45039">
        <w:rPr>
          <w:szCs w:val="24"/>
        </w:rPr>
        <w:t xml:space="preserve"> Lint </w:t>
      </w:r>
      <w:r w:rsidR="00B371C9">
        <w:rPr>
          <w:szCs w:val="24"/>
        </w:rPr>
        <w:t xml:space="preserve">41 </w:t>
      </w:r>
      <w:r w:rsidR="00D45039">
        <w:rPr>
          <w:szCs w:val="24"/>
        </w:rPr>
        <w:t xml:space="preserve">to </w:t>
      </w:r>
      <w:proofErr w:type="spellStart"/>
      <w:r w:rsidR="00D45039">
        <w:rPr>
          <w:szCs w:val="24"/>
        </w:rPr>
        <w:t>Abellio</w:t>
      </w:r>
      <w:proofErr w:type="spellEnd"/>
      <w:r w:rsidR="00F54565">
        <w:rPr>
          <w:rStyle w:val="FootnoteReference"/>
          <w:szCs w:val="24"/>
        </w:rPr>
        <w:footnoteReference w:id="1"/>
      </w:r>
      <w:r w:rsidR="001019D4">
        <w:rPr>
          <w:szCs w:val="24"/>
        </w:rPr>
        <w:t xml:space="preserve"> for a total amount of around €170</w:t>
      </w:r>
      <w:r w:rsidR="008500E9">
        <w:rPr>
          <w:szCs w:val="24"/>
        </w:rPr>
        <w:t xml:space="preserve"> million</w:t>
      </w:r>
      <w:r>
        <w:rPr>
          <w:rStyle w:val="FootnoteReference"/>
          <w:szCs w:val="24"/>
        </w:rPr>
        <w:footnoteReference w:id="2"/>
      </w:r>
      <w:r w:rsidR="00D45039">
        <w:rPr>
          <w:szCs w:val="24"/>
        </w:rPr>
        <w:t xml:space="preserve">. This is the </w:t>
      </w:r>
      <w:r w:rsidR="00B91280">
        <w:rPr>
          <w:szCs w:val="24"/>
        </w:rPr>
        <w:t>largest</w:t>
      </w:r>
      <w:r w:rsidR="00D45039">
        <w:rPr>
          <w:szCs w:val="24"/>
        </w:rPr>
        <w:t xml:space="preserve"> order </w:t>
      </w:r>
      <w:r w:rsidR="00EB3BCB">
        <w:rPr>
          <w:szCs w:val="24"/>
        </w:rPr>
        <w:t xml:space="preserve">ever </w:t>
      </w:r>
      <w:r w:rsidR="00D45039">
        <w:rPr>
          <w:szCs w:val="24"/>
        </w:rPr>
        <w:t xml:space="preserve">placed for </w:t>
      </w:r>
      <w:proofErr w:type="spellStart"/>
      <w:r w:rsidR="00D45039">
        <w:rPr>
          <w:szCs w:val="24"/>
        </w:rPr>
        <w:t>Coradia</w:t>
      </w:r>
      <w:proofErr w:type="spellEnd"/>
      <w:r w:rsidR="00D45039">
        <w:rPr>
          <w:szCs w:val="24"/>
        </w:rPr>
        <w:t xml:space="preserve"> Lint</w:t>
      </w:r>
      <w:r w:rsidR="00EB3BCB">
        <w:rPr>
          <w:szCs w:val="24"/>
        </w:rPr>
        <w:t xml:space="preserve"> </w:t>
      </w:r>
      <w:r w:rsidR="00520305">
        <w:rPr>
          <w:szCs w:val="24"/>
        </w:rPr>
        <w:t xml:space="preserve">41 </w:t>
      </w:r>
      <w:r w:rsidR="00EB3BCB">
        <w:rPr>
          <w:szCs w:val="24"/>
        </w:rPr>
        <w:t>by a single customer</w:t>
      </w:r>
      <w:r w:rsidR="00D45039">
        <w:rPr>
          <w:szCs w:val="24"/>
        </w:rPr>
        <w:t xml:space="preserve">. </w:t>
      </w:r>
      <w:proofErr w:type="spellStart"/>
      <w:r w:rsidR="00F54565">
        <w:rPr>
          <w:szCs w:val="24"/>
        </w:rPr>
        <w:t>Coradia</w:t>
      </w:r>
      <w:proofErr w:type="spellEnd"/>
      <w:r w:rsidR="00F54565">
        <w:rPr>
          <w:szCs w:val="24"/>
        </w:rPr>
        <w:t xml:space="preserve"> Lint</w:t>
      </w:r>
      <w:r w:rsidR="00D45039">
        <w:rPr>
          <w:szCs w:val="24"/>
        </w:rPr>
        <w:t xml:space="preserve"> </w:t>
      </w:r>
      <w:r w:rsidR="00B371C9">
        <w:rPr>
          <w:szCs w:val="24"/>
        </w:rPr>
        <w:t xml:space="preserve">regional trains </w:t>
      </w:r>
      <w:r w:rsidR="00D45039">
        <w:rPr>
          <w:szCs w:val="24"/>
        </w:rPr>
        <w:t xml:space="preserve">are designed, manufactured and commissioned </w:t>
      </w:r>
      <w:r w:rsidR="00F54565">
        <w:rPr>
          <w:szCs w:val="24"/>
        </w:rPr>
        <w:t>at</w:t>
      </w:r>
      <w:r w:rsidR="00EB3BCB">
        <w:rPr>
          <w:szCs w:val="24"/>
        </w:rPr>
        <w:t xml:space="preserve"> Alstom’s biggest site worldwide </w:t>
      </w:r>
      <w:r w:rsidR="00F54565">
        <w:rPr>
          <w:szCs w:val="24"/>
        </w:rPr>
        <w:t>in</w:t>
      </w:r>
      <w:r w:rsidR="00EB3BCB">
        <w:rPr>
          <w:szCs w:val="24"/>
        </w:rPr>
        <w:t xml:space="preserve"> </w:t>
      </w:r>
      <w:r w:rsidR="00D45039">
        <w:rPr>
          <w:szCs w:val="24"/>
        </w:rPr>
        <w:t>Salzgitter</w:t>
      </w:r>
      <w:r w:rsidR="00EB3BCB">
        <w:rPr>
          <w:szCs w:val="24"/>
        </w:rPr>
        <w:t xml:space="preserve"> (Germany)</w:t>
      </w:r>
      <w:r w:rsidR="00EB3BCB">
        <w:rPr>
          <w:rStyle w:val="FootnoteReference"/>
          <w:szCs w:val="24"/>
        </w:rPr>
        <w:footnoteReference w:id="3"/>
      </w:r>
      <w:r w:rsidR="00EB3BCB">
        <w:rPr>
          <w:szCs w:val="24"/>
        </w:rPr>
        <w:t>.</w:t>
      </w:r>
      <w:r w:rsidR="00F54565">
        <w:rPr>
          <w:szCs w:val="24"/>
        </w:rPr>
        <w:t xml:space="preserve"> </w:t>
      </w:r>
      <w:r w:rsidR="00C23941">
        <w:rPr>
          <w:szCs w:val="24"/>
        </w:rPr>
        <w:t>T</w:t>
      </w:r>
      <w:r w:rsidR="00F54565">
        <w:rPr>
          <w:szCs w:val="24"/>
        </w:rPr>
        <w:t xml:space="preserve">he trains will </w:t>
      </w:r>
      <w:r w:rsidR="00C23941">
        <w:rPr>
          <w:szCs w:val="24"/>
        </w:rPr>
        <w:t xml:space="preserve">enter into commercial service in </w:t>
      </w:r>
      <w:r w:rsidR="00C23941" w:rsidRPr="00E32217">
        <w:rPr>
          <w:szCs w:val="24"/>
        </w:rPr>
        <w:t xml:space="preserve">December 2018 </w:t>
      </w:r>
      <w:r w:rsidR="00F54565" w:rsidRPr="00E32217">
        <w:rPr>
          <w:szCs w:val="24"/>
        </w:rPr>
        <w:t>on the non-electrified lines of Saxony-Anhalt</w:t>
      </w:r>
      <w:r w:rsidR="008A78A4" w:rsidRPr="00E32217">
        <w:rPr>
          <w:szCs w:val="24"/>
        </w:rPr>
        <w:t xml:space="preserve">, connecting the </w:t>
      </w:r>
      <w:r w:rsidR="00EE16C2" w:rsidRPr="00E32217">
        <w:rPr>
          <w:szCs w:val="24"/>
        </w:rPr>
        <w:t>capital of the state</w:t>
      </w:r>
      <w:r w:rsidR="008A78A4" w:rsidRPr="00E32217">
        <w:rPr>
          <w:szCs w:val="24"/>
        </w:rPr>
        <w:t>, Ma</w:t>
      </w:r>
      <w:r w:rsidR="007921A0" w:rsidRPr="00E32217">
        <w:rPr>
          <w:szCs w:val="24"/>
        </w:rPr>
        <w:t>gd</w:t>
      </w:r>
      <w:r w:rsidR="008A78A4" w:rsidRPr="00E32217">
        <w:rPr>
          <w:szCs w:val="24"/>
        </w:rPr>
        <w:t xml:space="preserve">eburg, to </w:t>
      </w:r>
      <w:r w:rsidR="00EE16C2" w:rsidRPr="00E32217">
        <w:rPr>
          <w:szCs w:val="24"/>
        </w:rPr>
        <w:t xml:space="preserve">cities of </w:t>
      </w:r>
      <w:r w:rsidR="008A78A4" w:rsidRPr="00E32217">
        <w:rPr>
          <w:szCs w:val="24"/>
        </w:rPr>
        <w:t xml:space="preserve">Wolfsburg and </w:t>
      </w:r>
      <w:proofErr w:type="spellStart"/>
      <w:r w:rsidR="008A78A4" w:rsidRPr="00E32217">
        <w:rPr>
          <w:szCs w:val="24"/>
        </w:rPr>
        <w:t>Stendal</w:t>
      </w:r>
      <w:proofErr w:type="spellEnd"/>
      <w:r w:rsidR="008A78A4" w:rsidRPr="00E32217">
        <w:rPr>
          <w:szCs w:val="24"/>
        </w:rPr>
        <w:t xml:space="preserve"> in the North</w:t>
      </w:r>
      <w:r w:rsidR="00B27525" w:rsidRPr="00E32217">
        <w:rPr>
          <w:szCs w:val="24"/>
        </w:rPr>
        <w:t>,</w:t>
      </w:r>
      <w:r w:rsidR="008A78A4" w:rsidRPr="00E32217">
        <w:rPr>
          <w:szCs w:val="24"/>
        </w:rPr>
        <w:t xml:space="preserve"> Erfurt</w:t>
      </w:r>
      <w:r w:rsidR="00B27525" w:rsidRPr="00E32217">
        <w:rPr>
          <w:szCs w:val="24"/>
        </w:rPr>
        <w:t xml:space="preserve"> and</w:t>
      </w:r>
      <w:r w:rsidR="008A78A4" w:rsidRPr="00E32217">
        <w:rPr>
          <w:szCs w:val="24"/>
        </w:rPr>
        <w:t xml:space="preserve"> Halle</w:t>
      </w:r>
      <w:r w:rsidR="00B27525" w:rsidRPr="00E32217">
        <w:rPr>
          <w:szCs w:val="24"/>
        </w:rPr>
        <w:t xml:space="preserve"> in the South and</w:t>
      </w:r>
      <w:r w:rsidR="008A78A4" w:rsidRPr="00E32217">
        <w:rPr>
          <w:szCs w:val="24"/>
        </w:rPr>
        <w:t xml:space="preserve"> Goslar</w:t>
      </w:r>
      <w:r w:rsidR="00B27525">
        <w:rPr>
          <w:szCs w:val="24"/>
        </w:rPr>
        <w:t xml:space="preserve"> in the West</w:t>
      </w:r>
      <w:r w:rsidR="00F54565">
        <w:rPr>
          <w:szCs w:val="24"/>
        </w:rPr>
        <w:t>.</w:t>
      </w:r>
    </w:p>
    <w:p w:rsidR="00520305" w:rsidRDefault="00520305" w:rsidP="00517D6F">
      <w:pPr>
        <w:rPr>
          <w:szCs w:val="24"/>
        </w:rPr>
      </w:pPr>
    </w:p>
    <w:p w:rsidR="00273BA0" w:rsidRDefault="00273BA0" w:rsidP="00517D6F">
      <w:pPr>
        <w:rPr>
          <w:szCs w:val="24"/>
        </w:rPr>
      </w:pPr>
      <w:r>
        <w:rPr>
          <w:szCs w:val="24"/>
        </w:rPr>
        <w:t>“</w:t>
      </w:r>
      <w:r w:rsidR="00361D40" w:rsidRPr="00361D40">
        <w:rPr>
          <w:i/>
          <w:szCs w:val="24"/>
        </w:rPr>
        <w:t>The Public Transport Authority of Saxony-Anhalt, NASA</w:t>
      </w:r>
      <w:r w:rsidR="00361D40">
        <w:rPr>
          <w:i/>
          <w:szCs w:val="24"/>
        </w:rPr>
        <w:t>,</w:t>
      </w:r>
      <w:r w:rsidR="00361D40" w:rsidRPr="00361D40">
        <w:rPr>
          <w:i/>
          <w:szCs w:val="24"/>
        </w:rPr>
        <w:t xml:space="preserve"> set </w:t>
      </w:r>
      <w:r w:rsidR="00361D40">
        <w:rPr>
          <w:i/>
          <w:szCs w:val="24"/>
        </w:rPr>
        <w:t xml:space="preserve">a </w:t>
      </w:r>
      <w:r w:rsidR="00361D40" w:rsidRPr="00361D40">
        <w:rPr>
          <w:i/>
          <w:szCs w:val="24"/>
        </w:rPr>
        <w:t>high level of quality requirements for th</w:t>
      </w:r>
      <w:r w:rsidR="00902982">
        <w:rPr>
          <w:i/>
          <w:szCs w:val="24"/>
        </w:rPr>
        <w:t>ese new built trains</w:t>
      </w:r>
      <w:r w:rsidR="00361D40">
        <w:rPr>
          <w:i/>
          <w:szCs w:val="24"/>
        </w:rPr>
        <w:t xml:space="preserve">. </w:t>
      </w:r>
      <w:r w:rsidR="00902982">
        <w:rPr>
          <w:i/>
          <w:szCs w:val="24"/>
        </w:rPr>
        <w:t>Alstom is</w:t>
      </w:r>
      <w:r w:rsidR="00902982" w:rsidRPr="00361D40">
        <w:rPr>
          <w:i/>
          <w:szCs w:val="24"/>
        </w:rPr>
        <w:t xml:space="preserve"> </w:t>
      </w:r>
      <w:r w:rsidR="00361D40" w:rsidRPr="00361D40">
        <w:rPr>
          <w:i/>
          <w:szCs w:val="24"/>
        </w:rPr>
        <w:t>very p</w:t>
      </w:r>
      <w:r w:rsidR="00902982">
        <w:rPr>
          <w:i/>
          <w:szCs w:val="24"/>
        </w:rPr>
        <w:t>leased</w:t>
      </w:r>
      <w:r w:rsidR="00361D40">
        <w:rPr>
          <w:i/>
          <w:szCs w:val="24"/>
        </w:rPr>
        <w:t xml:space="preserve"> to </w:t>
      </w:r>
      <w:r w:rsidR="00902982">
        <w:rPr>
          <w:i/>
          <w:szCs w:val="24"/>
        </w:rPr>
        <w:t xml:space="preserve">provide passengers with a modern, state-of-the art regional train, designed in Germany. </w:t>
      </w:r>
      <w:proofErr w:type="spellStart"/>
      <w:r w:rsidR="00902982">
        <w:rPr>
          <w:i/>
          <w:szCs w:val="24"/>
        </w:rPr>
        <w:t>Abellio</w:t>
      </w:r>
      <w:proofErr w:type="spellEnd"/>
      <w:r w:rsidR="00902982">
        <w:rPr>
          <w:i/>
          <w:szCs w:val="24"/>
        </w:rPr>
        <w:t xml:space="preserve"> is a long-term partner </w:t>
      </w:r>
      <w:r w:rsidR="003C50FA">
        <w:rPr>
          <w:i/>
          <w:szCs w:val="24"/>
        </w:rPr>
        <w:t xml:space="preserve">of Alstom </w:t>
      </w:r>
      <w:r w:rsidR="008500E9">
        <w:rPr>
          <w:i/>
          <w:szCs w:val="24"/>
        </w:rPr>
        <w:t>and</w:t>
      </w:r>
      <w:r w:rsidR="003C50FA">
        <w:rPr>
          <w:i/>
          <w:szCs w:val="24"/>
        </w:rPr>
        <w:t xml:space="preserve"> </w:t>
      </w:r>
      <w:r w:rsidR="00902982">
        <w:rPr>
          <w:i/>
          <w:szCs w:val="24"/>
        </w:rPr>
        <w:t xml:space="preserve">already operates </w:t>
      </w:r>
      <w:proofErr w:type="spellStart"/>
      <w:r w:rsidR="00902982">
        <w:rPr>
          <w:i/>
          <w:szCs w:val="24"/>
        </w:rPr>
        <w:t>Coradia</w:t>
      </w:r>
      <w:proofErr w:type="spellEnd"/>
      <w:r w:rsidR="00902982">
        <w:rPr>
          <w:i/>
          <w:szCs w:val="24"/>
        </w:rPr>
        <w:t xml:space="preserve"> Lint trains. We are proud to </w:t>
      </w:r>
      <w:r w:rsidR="00361D40">
        <w:rPr>
          <w:i/>
          <w:szCs w:val="24"/>
        </w:rPr>
        <w:t xml:space="preserve">be able to pursue </w:t>
      </w:r>
      <w:r w:rsidR="00902982">
        <w:rPr>
          <w:i/>
          <w:szCs w:val="24"/>
        </w:rPr>
        <w:t>this</w:t>
      </w:r>
      <w:r w:rsidR="00361D40">
        <w:rPr>
          <w:i/>
          <w:szCs w:val="24"/>
        </w:rPr>
        <w:t xml:space="preserve"> cooperation</w:t>
      </w:r>
      <w:r>
        <w:rPr>
          <w:szCs w:val="24"/>
        </w:rPr>
        <w:t xml:space="preserve">”, said Didier </w:t>
      </w:r>
      <w:proofErr w:type="spellStart"/>
      <w:r>
        <w:rPr>
          <w:szCs w:val="24"/>
        </w:rPr>
        <w:t>Pfleger</w:t>
      </w:r>
      <w:proofErr w:type="spellEnd"/>
      <w:r w:rsidR="008500E9">
        <w:rPr>
          <w:szCs w:val="24"/>
        </w:rPr>
        <w:t>,</w:t>
      </w:r>
      <w:r>
        <w:rPr>
          <w:szCs w:val="24"/>
        </w:rPr>
        <w:t xml:space="preserve"> Vice President for Germany &amp; Austria</w:t>
      </w:r>
      <w:r w:rsidR="008500E9">
        <w:rPr>
          <w:szCs w:val="24"/>
        </w:rPr>
        <w:t xml:space="preserve"> at</w:t>
      </w:r>
      <w:r w:rsidR="008500E9" w:rsidRPr="008500E9">
        <w:rPr>
          <w:szCs w:val="24"/>
        </w:rPr>
        <w:t xml:space="preserve"> </w:t>
      </w:r>
      <w:r w:rsidR="008500E9">
        <w:rPr>
          <w:szCs w:val="24"/>
        </w:rPr>
        <w:t>Alstom</w:t>
      </w:r>
      <w:r>
        <w:rPr>
          <w:szCs w:val="24"/>
        </w:rPr>
        <w:t xml:space="preserve">. </w:t>
      </w:r>
    </w:p>
    <w:p w:rsidR="003D4E58" w:rsidRDefault="003D4E58" w:rsidP="003D4E58">
      <w:pPr>
        <w:rPr>
          <w:szCs w:val="24"/>
        </w:rPr>
      </w:pPr>
    </w:p>
    <w:p w:rsidR="003D4E58" w:rsidRPr="00A539FB" w:rsidRDefault="003D4E58" w:rsidP="003D4E58">
      <w:pPr>
        <w:rPr>
          <w:lang w:val="en-US"/>
        </w:rPr>
      </w:pPr>
      <w:r>
        <w:rPr>
          <w:szCs w:val="24"/>
        </w:rPr>
        <w:t>“</w:t>
      </w:r>
      <w:r w:rsidRPr="00A539FB">
        <w:rPr>
          <w:i/>
          <w:lang w:val="en-US"/>
        </w:rPr>
        <w:t>With these new trains we are operating 13 lines in total. We will offer the same quality which our customers</w:t>
      </w:r>
      <w:r>
        <w:rPr>
          <w:i/>
          <w:lang w:val="en-US"/>
        </w:rPr>
        <w:t xml:space="preserve"> in the Saale-</w:t>
      </w:r>
      <w:r w:rsidRPr="00A539FB">
        <w:rPr>
          <w:i/>
          <w:lang w:val="en-US"/>
        </w:rPr>
        <w:t>Thuringia-</w:t>
      </w:r>
      <w:proofErr w:type="spellStart"/>
      <w:r w:rsidRPr="00A539FB">
        <w:rPr>
          <w:i/>
          <w:lang w:val="en-US"/>
        </w:rPr>
        <w:t>Südharz</w:t>
      </w:r>
      <w:proofErr w:type="spellEnd"/>
      <w:r w:rsidRPr="00A539FB">
        <w:rPr>
          <w:i/>
          <w:lang w:val="en-US"/>
        </w:rPr>
        <w:t xml:space="preserve"> network </w:t>
      </w:r>
      <w:r>
        <w:rPr>
          <w:i/>
          <w:lang w:val="en-US"/>
        </w:rPr>
        <w:t>may</w:t>
      </w:r>
      <w:r w:rsidRPr="00A539FB">
        <w:rPr>
          <w:i/>
          <w:lang w:val="en-US"/>
        </w:rPr>
        <w:t xml:space="preserve"> already</w:t>
      </w:r>
      <w:r>
        <w:rPr>
          <w:i/>
          <w:lang w:val="en-US"/>
        </w:rPr>
        <w:t xml:space="preserve"> experience</w:t>
      </w:r>
      <w:r w:rsidRPr="00A539FB">
        <w:rPr>
          <w:i/>
          <w:lang w:val="en-US"/>
        </w:rPr>
        <w:t>. In addition to the modern technical equipment</w:t>
      </w:r>
      <w:r>
        <w:rPr>
          <w:i/>
          <w:lang w:val="en-US"/>
        </w:rPr>
        <w:t>,</w:t>
      </w:r>
      <w:r w:rsidRPr="00A539FB">
        <w:rPr>
          <w:i/>
          <w:lang w:val="en-US"/>
        </w:rPr>
        <w:t xml:space="preserve"> each of our trains will also be staffed with a customer service agent</w:t>
      </w:r>
      <w:r>
        <w:rPr>
          <w:lang w:val="en-US"/>
        </w:rPr>
        <w:t xml:space="preserve">.” adds Dirk </w:t>
      </w:r>
      <w:proofErr w:type="spellStart"/>
      <w:r>
        <w:rPr>
          <w:lang w:val="en-US"/>
        </w:rPr>
        <w:t>Ballerstein</w:t>
      </w:r>
      <w:proofErr w:type="spellEnd"/>
      <w:r>
        <w:rPr>
          <w:lang w:val="en-US"/>
        </w:rPr>
        <w:t xml:space="preserve">, managing director of </w:t>
      </w:r>
      <w:proofErr w:type="spellStart"/>
      <w:r>
        <w:rPr>
          <w:lang w:val="en-US"/>
        </w:rPr>
        <w:t>Abellio</w:t>
      </w:r>
      <w:proofErr w:type="spellEnd"/>
      <w:r>
        <w:rPr>
          <w:lang w:val="en-US"/>
        </w:rPr>
        <w:t xml:space="preserve"> Rail Central Germany.   </w:t>
      </w:r>
    </w:p>
    <w:p w:rsidR="00B371C9" w:rsidRPr="003D4E58" w:rsidRDefault="00B371C9" w:rsidP="00517D6F">
      <w:pPr>
        <w:rPr>
          <w:szCs w:val="24"/>
          <w:lang w:val="en-US"/>
        </w:rPr>
      </w:pPr>
    </w:p>
    <w:p w:rsidR="00C94B55" w:rsidRDefault="00BB489D" w:rsidP="00517D6F">
      <w:pPr>
        <w:rPr>
          <w:szCs w:val="24"/>
        </w:rPr>
      </w:pPr>
      <w:proofErr w:type="spellStart"/>
      <w:r w:rsidRPr="00503530">
        <w:rPr>
          <w:szCs w:val="24"/>
        </w:rPr>
        <w:t>Coradia</w:t>
      </w:r>
      <w:proofErr w:type="spellEnd"/>
      <w:r w:rsidRPr="00503530">
        <w:rPr>
          <w:szCs w:val="24"/>
        </w:rPr>
        <w:t xml:space="preserve"> Lint 41 is a low-consumption </w:t>
      </w:r>
      <w:r w:rsidR="0068045B">
        <w:t>diesel m</w:t>
      </w:r>
      <w:r w:rsidRPr="001B3B74">
        <w:t>ultiple</w:t>
      </w:r>
      <w:r w:rsidR="0068045B">
        <w:t xml:space="preserve"> </w:t>
      </w:r>
      <w:proofErr w:type="gramStart"/>
      <w:r w:rsidR="0068045B">
        <w:t>u</w:t>
      </w:r>
      <w:r w:rsidRPr="001B3B74">
        <w:t>nit</w:t>
      </w:r>
      <w:proofErr w:type="gramEnd"/>
      <w:r w:rsidRPr="00503530">
        <w:rPr>
          <w:szCs w:val="24"/>
        </w:rPr>
        <w:t xml:space="preserve"> </w:t>
      </w:r>
      <w:r>
        <w:rPr>
          <w:szCs w:val="24"/>
        </w:rPr>
        <w:t>(D</w:t>
      </w:r>
      <w:r w:rsidRPr="00503530">
        <w:rPr>
          <w:szCs w:val="24"/>
        </w:rPr>
        <w:t>MU</w:t>
      </w:r>
      <w:r>
        <w:rPr>
          <w:szCs w:val="24"/>
        </w:rPr>
        <w:t>) that</w:t>
      </w:r>
      <w:r w:rsidRPr="00503530">
        <w:rPr>
          <w:szCs w:val="24"/>
        </w:rPr>
        <w:t xml:space="preserve"> can reach a maximum operating speed of </w:t>
      </w:r>
      <w:r>
        <w:rPr>
          <w:szCs w:val="24"/>
        </w:rPr>
        <w:t>140 km/h with high acceleration rate</w:t>
      </w:r>
      <w:r w:rsidR="00BB1230">
        <w:rPr>
          <w:szCs w:val="24"/>
        </w:rPr>
        <w:t xml:space="preserve">. </w:t>
      </w:r>
      <w:r w:rsidRPr="00503530">
        <w:rPr>
          <w:szCs w:val="24"/>
        </w:rPr>
        <w:t xml:space="preserve">The 2-unit trains ordered by </w:t>
      </w:r>
      <w:proofErr w:type="spellStart"/>
      <w:r>
        <w:rPr>
          <w:szCs w:val="24"/>
        </w:rPr>
        <w:t>Abellio</w:t>
      </w:r>
      <w:proofErr w:type="spellEnd"/>
      <w:r>
        <w:rPr>
          <w:szCs w:val="24"/>
        </w:rPr>
        <w:t xml:space="preserve"> </w:t>
      </w:r>
      <w:r w:rsidRPr="00503530">
        <w:rPr>
          <w:szCs w:val="24"/>
        </w:rPr>
        <w:t xml:space="preserve">have a total </w:t>
      </w:r>
      <w:r w:rsidR="00985AEA">
        <w:rPr>
          <w:szCs w:val="24"/>
        </w:rPr>
        <w:t>capacity of 23</w:t>
      </w:r>
      <w:r>
        <w:rPr>
          <w:szCs w:val="24"/>
        </w:rPr>
        <w:t>0</w:t>
      </w:r>
      <w:r w:rsidRPr="00503530">
        <w:rPr>
          <w:szCs w:val="24"/>
        </w:rPr>
        <w:t xml:space="preserve"> passengers. </w:t>
      </w:r>
      <w:r w:rsidR="00060CF0" w:rsidRPr="00503530">
        <w:rPr>
          <w:szCs w:val="24"/>
        </w:rPr>
        <w:t>The</w:t>
      </w:r>
      <w:r w:rsidR="00C94B55">
        <w:rPr>
          <w:szCs w:val="24"/>
        </w:rPr>
        <w:t>y</w:t>
      </w:r>
      <w:r w:rsidR="00060CF0" w:rsidRPr="00503530">
        <w:rPr>
          <w:szCs w:val="24"/>
        </w:rPr>
        <w:t xml:space="preserve"> feature</w:t>
      </w:r>
      <w:r w:rsidR="00060CF0">
        <w:rPr>
          <w:szCs w:val="24"/>
        </w:rPr>
        <w:t xml:space="preserve"> convenient</w:t>
      </w:r>
      <w:r w:rsidR="00D67566">
        <w:rPr>
          <w:szCs w:val="24"/>
        </w:rPr>
        <w:t>,</w:t>
      </w:r>
      <w:r w:rsidR="00060CF0">
        <w:rPr>
          <w:szCs w:val="24"/>
        </w:rPr>
        <w:t xml:space="preserve"> spacious seat layout with tables </w:t>
      </w:r>
      <w:r w:rsidR="00985AEA">
        <w:rPr>
          <w:szCs w:val="24"/>
        </w:rPr>
        <w:t xml:space="preserve">for lap-tops </w:t>
      </w:r>
      <w:r w:rsidR="00060CF0">
        <w:rPr>
          <w:szCs w:val="24"/>
        </w:rPr>
        <w:t xml:space="preserve">at </w:t>
      </w:r>
      <w:r w:rsidR="00985AEA">
        <w:rPr>
          <w:szCs w:val="24"/>
        </w:rPr>
        <w:t xml:space="preserve">most of </w:t>
      </w:r>
      <w:r w:rsidR="00060CF0">
        <w:rPr>
          <w:szCs w:val="24"/>
        </w:rPr>
        <w:t xml:space="preserve">every fixed seat. The first class area is fitted with carpet and </w:t>
      </w:r>
      <w:r w:rsidR="00504996">
        <w:rPr>
          <w:szCs w:val="24"/>
        </w:rPr>
        <w:t xml:space="preserve">individual </w:t>
      </w:r>
      <w:r w:rsidR="00060CF0">
        <w:rPr>
          <w:szCs w:val="24"/>
        </w:rPr>
        <w:t>reading lights.</w:t>
      </w:r>
      <w:r w:rsidR="00191E16">
        <w:rPr>
          <w:szCs w:val="24"/>
        </w:rPr>
        <w:t xml:space="preserve"> </w:t>
      </w:r>
      <w:r w:rsidR="00504996">
        <w:rPr>
          <w:szCs w:val="24"/>
        </w:rPr>
        <w:t>A</w:t>
      </w:r>
      <w:r w:rsidR="00D67566">
        <w:rPr>
          <w:szCs w:val="24"/>
        </w:rPr>
        <w:t xml:space="preserve">n innovative lighting concept has been implemented </w:t>
      </w:r>
      <w:r w:rsidR="00504996">
        <w:rPr>
          <w:szCs w:val="24"/>
        </w:rPr>
        <w:t xml:space="preserve">throughout the train, </w:t>
      </w:r>
      <w:r w:rsidR="00D67566">
        <w:rPr>
          <w:szCs w:val="24"/>
        </w:rPr>
        <w:t xml:space="preserve">with direct illumination </w:t>
      </w:r>
      <w:r w:rsidR="008500E9">
        <w:rPr>
          <w:szCs w:val="24"/>
        </w:rPr>
        <w:t>of</w:t>
      </w:r>
      <w:r w:rsidR="00D67566">
        <w:rPr>
          <w:szCs w:val="24"/>
        </w:rPr>
        <w:t xml:space="preserve"> steps, glass walls and luggage</w:t>
      </w:r>
      <w:r w:rsidR="00504996">
        <w:rPr>
          <w:szCs w:val="24"/>
        </w:rPr>
        <w:t xml:space="preserve"> racks to make the journey friendlier</w:t>
      </w:r>
      <w:r w:rsidR="00D67566">
        <w:rPr>
          <w:szCs w:val="24"/>
        </w:rPr>
        <w:t>. The trains</w:t>
      </w:r>
      <w:r w:rsidR="00D67566" w:rsidRPr="00D67566">
        <w:rPr>
          <w:szCs w:val="24"/>
        </w:rPr>
        <w:t xml:space="preserve"> </w:t>
      </w:r>
      <w:r w:rsidR="00D67566">
        <w:rPr>
          <w:szCs w:val="24"/>
        </w:rPr>
        <w:t>a</w:t>
      </w:r>
      <w:r w:rsidR="00D67566" w:rsidRPr="00503530">
        <w:rPr>
          <w:szCs w:val="24"/>
        </w:rPr>
        <w:t xml:space="preserve">re also equipped with </w:t>
      </w:r>
      <w:r w:rsidR="00D67566">
        <w:rPr>
          <w:szCs w:val="24"/>
        </w:rPr>
        <w:t>Wi-Fi, entertainment and</w:t>
      </w:r>
      <w:r w:rsidR="00D67566" w:rsidRPr="00503530">
        <w:rPr>
          <w:szCs w:val="24"/>
        </w:rPr>
        <w:t xml:space="preserve"> passenger information system</w:t>
      </w:r>
      <w:r w:rsidR="00504996">
        <w:rPr>
          <w:szCs w:val="24"/>
        </w:rPr>
        <w:t xml:space="preserve"> with monitors for static and dynamic information</w:t>
      </w:r>
      <w:r w:rsidR="00D67566">
        <w:rPr>
          <w:szCs w:val="24"/>
        </w:rPr>
        <w:t>, as well as</w:t>
      </w:r>
      <w:r w:rsidR="00D67566" w:rsidRPr="00503530">
        <w:rPr>
          <w:szCs w:val="24"/>
        </w:rPr>
        <w:t xml:space="preserve"> </w:t>
      </w:r>
      <w:r w:rsidR="00D67566">
        <w:rPr>
          <w:szCs w:val="24"/>
        </w:rPr>
        <w:t xml:space="preserve">video surveillance </w:t>
      </w:r>
      <w:r w:rsidR="00D67566" w:rsidRPr="00EE7BFB">
        <w:rPr>
          <w:szCs w:val="24"/>
        </w:rPr>
        <w:t xml:space="preserve">guaranteeing </w:t>
      </w:r>
      <w:r w:rsidR="00D67566">
        <w:rPr>
          <w:szCs w:val="24"/>
        </w:rPr>
        <w:t xml:space="preserve">a </w:t>
      </w:r>
      <w:r w:rsidR="00D67566" w:rsidRPr="00503530">
        <w:rPr>
          <w:szCs w:val="24"/>
        </w:rPr>
        <w:t>high level of passenger safety</w:t>
      </w:r>
      <w:r w:rsidR="00D67566">
        <w:rPr>
          <w:szCs w:val="24"/>
        </w:rPr>
        <w:t>. Ticket machines will also be available on-board.</w:t>
      </w:r>
    </w:p>
    <w:p w:rsidR="00C94B55" w:rsidRDefault="00C94B55" w:rsidP="00517D6F">
      <w:pPr>
        <w:rPr>
          <w:szCs w:val="24"/>
        </w:rPr>
      </w:pPr>
    </w:p>
    <w:p w:rsidR="00060CF0" w:rsidRDefault="00BB489D" w:rsidP="00517D6F">
      <w:pPr>
        <w:rPr>
          <w:szCs w:val="24"/>
        </w:rPr>
      </w:pPr>
      <w:r>
        <w:rPr>
          <w:szCs w:val="24"/>
        </w:rPr>
        <w:lastRenderedPageBreak/>
        <w:t>The</w:t>
      </w:r>
      <w:r w:rsidR="00D67566">
        <w:rPr>
          <w:szCs w:val="24"/>
        </w:rPr>
        <w:t xml:space="preserve"> vehicles </w:t>
      </w:r>
      <w:r w:rsidR="00504996">
        <w:rPr>
          <w:szCs w:val="24"/>
        </w:rPr>
        <w:t xml:space="preserve">ordered by </w:t>
      </w:r>
      <w:proofErr w:type="spellStart"/>
      <w:r w:rsidR="00504996">
        <w:rPr>
          <w:szCs w:val="24"/>
        </w:rPr>
        <w:t>Abellio</w:t>
      </w:r>
      <w:proofErr w:type="spellEnd"/>
      <w:r w:rsidR="00504996">
        <w:rPr>
          <w:szCs w:val="24"/>
        </w:rPr>
        <w:t xml:space="preserve"> </w:t>
      </w:r>
      <w:r>
        <w:rPr>
          <w:szCs w:val="24"/>
        </w:rPr>
        <w:t xml:space="preserve">offer </w:t>
      </w:r>
      <w:r w:rsidRPr="00503530">
        <w:rPr>
          <w:szCs w:val="24"/>
        </w:rPr>
        <w:t>accessibility</w:t>
      </w:r>
      <w:r>
        <w:rPr>
          <w:szCs w:val="24"/>
        </w:rPr>
        <w:t>,</w:t>
      </w:r>
      <w:r w:rsidRPr="00503530">
        <w:rPr>
          <w:szCs w:val="24"/>
        </w:rPr>
        <w:t xml:space="preserve"> including </w:t>
      </w:r>
      <w:r w:rsidR="00BB1230">
        <w:rPr>
          <w:szCs w:val="24"/>
        </w:rPr>
        <w:t xml:space="preserve">to </w:t>
      </w:r>
      <w:r w:rsidRPr="00503530">
        <w:rPr>
          <w:szCs w:val="24"/>
        </w:rPr>
        <w:t>people with restricted mobility</w:t>
      </w:r>
      <w:r>
        <w:rPr>
          <w:szCs w:val="24"/>
        </w:rPr>
        <w:t>, t</w:t>
      </w:r>
      <w:r w:rsidRPr="00503530">
        <w:rPr>
          <w:szCs w:val="24"/>
        </w:rPr>
        <w:t xml:space="preserve">hanks to </w:t>
      </w:r>
      <w:r w:rsidR="00BB1230">
        <w:rPr>
          <w:szCs w:val="24"/>
        </w:rPr>
        <w:t>accessible entrances from standard platform heights</w:t>
      </w:r>
      <w:r w:rsidR="00D67566">
        <w:rPr>
          <w:szCs w:val="24"/>
        </w:rPr>
        <w:t>,</w:t>
      </w:r>
      <w:r w:rsidR="00BB1230">
        <w:rPr>
          <w:szCs w:val="24"/>
        </w:rPr>
        <w:t xml:space="preserve"> </w:t>
      </w:r>
      <w:r w:rsidR="00D67566" w:rsidRPr="00503530">
        <w:rPr>
          <w:szCs w:val="24"/>
        </w:rPr>
        <w:t>space for wheelchairs</w:t>
      </w:r>
      <w:r w:rsidR="00D67566">
        <w:rPr>
          <w:szCs w:val="24"/>
        </w:rPr>
        <w:t xml:space="preserve"> </w:t>
      </w:r>
      <w:r w:rsidR="00BB1230">
        <w:rPr>
          <w:szCs w:val="24"/>
        </w:rPr>
        <w:t>and barrier-free toilet.</w:t>
      </w:r>
      <w:r w:rsidR="00D67566">
        <w:rPr>
          <w:szCs w:val="24"/>
        </w:rPr>
        <w:t xml:space="preserve"> </w:t>
      </w:r>
      <w:r w:rsidR="0068045B">
        <w:rPr>
          <w:szCs w:val="24"/>
        </w:rPr>
        <w:t>The trains a</w:t>
      </w:r>
      <w:r w:rsidR="00D67566">
        <w:rPr>
          <w:szCs w:val="24"/>
        </w:rPr>
        <w:t xml:space="preserve">re </w:t>
      </w:r>
      <w:r w:rsidR="0068045B">
        <w:rPr>
          <w:szCs w:val="24"/>
        </w:rPr>
        <w:t xml:space="preserve">also </w:t>
      </w:r>
      <w:r w:rsidR="00D67566">
        <w:rPr>
          <w:szCs w:val="24"/>
        </w:rPr>
        <w:t xml:space="preserve">equipped with </w:t>
      </w:r>
      <w:r w:rsidR="00D67566" w:rsidRPr="00503530">
        <w:rPr>
          <w:szCs w:val="24"/>
        </w:rPr>
        <w:t>sufficient storage</w:t>
      </w:r>
      <w:r w:rsidR="00504996">
        <w:rPr>
          <w:szCs w:val="24"/>
        </w:rPr>
        <w:t xml:space="preserve"> for </w:t>
      </w:r>
      <w:r w:rsidR="00504996" w:rsidRPr="00E32217">
        <w:rPr>
          <w:szCs w:val="24"/>
        </w:rPr>
        <w:t>up to 9</w:t>
      </w:r>
      <w:r w:rsidR="00D67566" w:rsidRPr="00E32217">
        <w:rPr>
          <w:szCs w:val="24"/>
        </w:rPr>
        <w:t xml:space="preserve"> bicycles</w:t>
      </w:r>
      <w:r w:rsidR="00504996" w:rsidRPr="00E32217">
        <w:rPr>
          <w:szCs w:val="24"/>
        </w:rPr>
        <w:t xml:space="preserve"> with electric socket to charge e-bikes</w:t>
      </w:r>
      <w:r w:rsidR="00D67566" w:rsidRPr="00E32217">
        <w:rPr>
          <w:szCs w:val="24"/>
        </w:rPr>
        <w:t>.</w:t>
      </w:r>
    </w:p>
    <w:p w:rsidR="00395BB3" w:rsidRDefault="00395BB3" w:rsidP="00044D4C">
      <w:pPr>
        <w:rPr>
          <w:szCs w:val="24"/>
        </w:rPr>
      </w:pPr>
    </w:p>
    <w:p w:rsidR="00044D4C" w:rsidRPr="00224E40" w:rsidRDefault="00044D4C" w:rsidP="00224E40">
      <w:pPr>
        <w:pStyle w:val="BodyText"/>
        <w:rPr>
          <w:i w:val="0"/>
          <w:sz w:val="24"/>
        </w:rPr>
      </w:pPr>
      <w:proofErr w:type="spellStart"/>
      <w:r w:rsidRPr="00224E40">
        <w:rPr>
          <w:i w:val="0"/>
          <w:sz w:val="24"/>
        </w:rPr>
        <w:t>Coradia</w:t>
      </w:r>
      <w:proofErr w:type="spellEnd"/>
      <w:r w:rsidRPr="00224E40">
        <w:rPr>
          <w:i w:val="0"/>
          <w:sz w:val="24"/>
        </w:rPr>
        <w:t xml:space="preserve"> Lint </w:t>
      </w:r>
      <w:r w:rsidR="00224E40" w:rsidRPr="00924E76">
        <w:rPr>
          <w:i w:val="0"/>
          <w:sz w:val="24"/>
        </w:rPr>
        <w:t xml:space="preserve">belongs to </w:t>
      </w:r>
      <w:r w:rsidR="00224E40">
        <w:rPr>
          <w:i w:val="0"/>
          <w:sz w:val="24"/>
        </w:rPr>
        <w:t>Alstom’s</w:t>
      </w:r>
      <w:r w:rsidR="00224E40" w:rsidRPr="00924E76">
        <w:rPr>
          <w:i w:val="0"/>
          <w:sz w:val="24"/>
        </w:rPr>
        <w:t xml:space="preserve"> </w:t>
      </w:r>
      <w:proofErr w:type="spellStart"/>
      <w:r w:rsidR="00224E40" w:rsidRPr="00924E76">
        <w:rPr>
          <w:i w:val="0"/>
          <w:sz w:val="24"/>
        </w:rPr>
        <w:t>Coradia</w:t>
      </w:r>
      <w:proofErr w:type="spellEnd"/>
      <w:r w:rsidR="00224E40" w:rsidRPr="00924E76">
        <w:rPr>
          <w:i w:val="0"/>
          <w:sz w:val="24"/>
        </w:rPr>
        <w:t xml:space="preserve"> range of modular trains which benefit from over 30 years’ experience and proven technical solutions. </w:t>
      </w:r>
      <w:r w:rsidR="00224E40" w:rsidRPr="00737CB4">
        <w:rPr>
          <w:i w:val="0"/>
          <w:sz w:val="24"/>
        </w:rPr>
        <w:t xml:space="preserve">More than </w:t>
      </w:r>
      <w:r w:rsidR="00224E40">
        <w:rPr>
          <w:i w:val="0"/>
          <w:sz w:val="24"/>
        </w:rPr>
        <w:t xml:space="preserve">2,200 </w:t>
      </w:r>
      <w:proofErr w:type="spellStart"/>
      <w:r w:rsidR="00224E40">
        <w:rPr>
          <w:i w:val="0"/>
          <w:sz w:val="24"/>
        </w:rPr>
        <w:t>Coradia</w:t>
      </w:r>
      <w:proofErr w:type="spellEnd"/>
      <w:r w:rsidR="00224E40">
        <w:rPr>
          <w:i w:val="0"/>
          <w:sz w:val="24"/>
        </w:rPr>
        <w:t xml:space="preserve"> trains have been sold and</w:t>
      </w:r>
      <w:r w:rsidR="00224E40" w:rsidRPr="00737CB4">
        <w:rPr>
          <w:i w:val="0"/>
          <w:sz w:val="24"/>
        </w:rPr>
        <w:t xml:space="preserve"> </w:t>
      </w:r>
      <w:r w:rsidR="00224E40">
        <w:rPr>
          <w:i w:val="0"/>
          <w:sz w:val="24"/>
        </w:rPr>
        <w:t xml:space="preserve">1,900 are currently circulating </w:t>
      </w:r>
      <w:r w:rsidR="00224E40" w:rsidRPr="00737CB4">
        <w:rPr>
          <w:i w:val="0"/>
          <w:sz w:val="24"/>
        </w:rPr>
        <w:t>in Denmark, France, Germany, Italy, Luxembourg, t</w:t>
      </w:r>
      <w:r w:rsidR="00224E40">
        <w:rPr>
          <w:i w:val="0"/>
          <w:sz w:val="24"/>
        </w:rPr>
        <w:t xml:space="preserve">he Netherlands, Portugal, Spain, </w:t>
      </w:r>
      <w:r w:rsidR="00224E40" w:rsidRPr="00737CB4">
        <w:rPr>
          <w:i w:val="0"/>
          <w:sz w:val="24"/>
        </w:rPr>
        <w:t>Sweden</w:t>
      </w:r>
      <w:r w:rsidR="00224E40">
        <w:rPr>
          <w:i w:val="0"/>
          <w:sz w:val="24"/>
        </w:rPr>
        <w:t xml:space="preserve"> and Canada</w:t>
      </w:r>
      <w:r w:rsidR="00224E40" w:rsidRPr="00737CB4">
        <w:rPr>
          <w:i w:val="0"/>
          <w:sz w:val="24"/>
        </w:rPr>
        <w:t>.</w:t>
      </w:r>
    </w:p>
    <w:p w:rsidR="00D45039" w:rsidRDefault="00D45039" w:rsidP="00845F38">
      <w:pPr>
        <w:rPr>
          <w:rFonts w:eastAsia="SimSun"/>
          <w:b/>
          <w:noProof/>
          <w:color w:val="000000"/>
          <w:lang w:eastAsia="ar-SA"/>
        </w:rPr>
      </w:pPr>
    </w:p>
    <w:p w:rsidR="00845F38" w:rsidRPr="00845F38" w:rsidRDefault="00845F38" w:rsidP="00845F38">
      <w:pPr>
        <w:rPr>
          <w:rFonts w:eastAsiaTheme="minorHAnsi"/>
          <w:szCs w:val="24"/>
          <w:lang w:eastAsia="en-US"/>
        </w:rPr>
      </w:pPr>
      <w:r w:rsidRPr="00845F38">
        <w:rPr>
          <w:rFonts w:eastAsia="SimSun"/>
          <w:b/>
          <w:noProof/>
          <w:color w:val="000000"/>
          <w:lang w:eastAsia="ar-SA"/>
        </w:rPr>
        <w:t xml:space="preserve">About Alstom </w:t>
      </w:r>
    </w:p>
    <w:p w:rsidR="00845F38" w:rsidRPr="0053476F" w:rsidRDefault="00845F38" w:rsidP="00845F38">
      <w:pPr>
        <w:rPr>
          <w:rFonts w:cs="Arial"/>
          <w:i/>
          <w:iCs/>
          <w:sz w:val="22"/>
          <w:szCs w:val="24"/>
        </w:rPr>
      </w:pPr>
      <w:r w:rsidRPr="00845F38">
        <w:rPr>
          <w:rFonts w:cs="Arial"/>
          <w:i/>
          <w:iCs/>
          <w:sz w:val="22"/>
          <w:szCs w:val="24"/>
          <w:lang w:val="en-US"/>
        </w:rPr>
        <w:t xml:space="preserve">As a promoter of sustainable mobility, Alstom develops and markets systems, equipment and services for the railway sector. Alstom manages the widest range of solutions in the market – from high-speed trains to metros and tramways – and associated maintenance, </w:t>
      </w:r>
      <w:proofErr w:type="spellStart"/>
      <w:r w:rsidRPr="00845F38">
        <w:rPr>
          <w:rFonts w:cs="Arial"/>
          <w:i/>
          <w:iCs/>
          <w:sz w:val="22"/>
          <w:szCs w:val="24"/>
          <w:lang w:val="en-US"/>
        </w:rPr>
        <w:t>modernisation</w:t>
      </w:r>
      <w:proofErr w:type="spellEnd"/>
      <w:r w:rsidRPr="00845F38">
        <w:rPr>
          <w:rFonts w:cs="Arial"/>
          <w:i/>
          <w:iCs/>
          <w:sz w:val="22"/>
          <w:szCs w:val="24"/>
          <w:lang w:val="en-US"/>
        </w:rPr>
        <w:t xml:space="preserve">, infrastructure and </w:t>
      </w:r>
      <w:proofErr w:type="spellStart"/>
      <w:r w:rsidRPr="00845F38">
        <w:rPr>
          <w:rFonts w:cs="Arial"/>
          <w:i/>
          <w:iCs/>
          <w:sz w:val="22"/>
          <w:szCs w:val="24"/>
          <w:lang w:val="en-US"/>
        </w:rPr>
        <w:t>signalling</w:t>
      </w:r>
      <w:proofErr w:type="spellEnd"/>
      <w:r w:rsidRPr="00845F38">
        <w:rPr>
          <w:rFonts w:cs="Arial"/>
          <w:i/>
          <w:iCs/>
          <w:sz w:val="22"/>
          <w:szCs w:val="24"/>
          <w:lang w:val="en-US"/>
        </w:rPr>
        <w:t xml:space="preserve"> solutions. </w:t>
      </w:r>
      <w:r w:rsidRPr="00845F38">
        <w:rPr>
          <w:rFonts w:cs="Arial"/>
          <w:i/>
          <w:iCs/>
          <w:sz w:val="22"/>
          <w:szCs w:val="24"/>
        </w:rPr>
        <w:t xml:space="preserve">Alstom is a world leader in integrated railway systems. </w:t>
      </w:r>
      <w:r w:rsidRPr="00845F38">
        <w:rPr>
          <w:rFonts w:cs="Arial"/>
          <w:i/>
          <w:iCs/>
          <w:sz w:val="22"/>
          <w:szCs w:val="24"/>
          <w:lang w:val="en-US"/>
        </w:rPr>
        <w:t>It recorded sales of €6.2 billion and booked €10 billion of orders in the 2014/15 fiscal year. Headquartered in France, Alstom is present in over 60 countries and employs 32,000 people today.</w:t>
      </w:r>
      <w:r w:rsidR="008500E9" w:rsidRPr="008500E9">
        <w:t xml:space="preserve"> </w:t>
      </w:r>
      <w:hyperlink r:id="rId13" w:history="1">
        <w:r w:rsidR="008500E9" w:rsidRPr="0053476F">
          <w:rPr>
            <w:rStyle w:val="Hyperlink"/>
            <w:sz w:val="22"/>
          </w:rPr>
          <w:t>www.alstom.com</w:t>
        </w:r>
      </w:hyperlink>
    </w:p>
    <w:p w:rsidR="009C3C9A" w:rsidRPr="0053476F" w:rsidRDefault="009C3C9A" w:rsidP="009C3C9A">
      <w:pPr>
        <w:rPr>
          <w:b/>
          <w:iCs/>
          <w:color w:val="000000"/>
        </w:rPr>
      </w:pPr>
    </w:p>
    <w:p w:rsidR="004030A4" w:rsidRPr="0053476F" w:rsidRDefault="004030A4" w:rsidP="004030A4">
      <w:pPr>
        <w:rPr>
          <w:b/>
          <w:bCs/>
          <w:noProof/>
          <w:sz w:val="22"/>
        </w:rPr>
      </w:pPr>
      <w:r w:rsidRPr="0053476F">
        <w:rPr>
          <w:b/>
          <w:bCs/>
          <w:noProof/>
          <w:sz w:val="22"/>
        </w:rPr>
        <w:t>Press contacts</w:t>
      </w:r>
    </w:p>
    <w:p w:rsidR="0053476F" w:rsidRPr="00520305" w:rsidRDefault="0053476F" w:rsidP="0053476F">
      <w:pPr>
        <w:jc w:val="left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Tarek Solimane</w:t>
      </w:r>
      <w:r w:rsidRPr="008B1CD9">
        <w:rPr>
          <w:rFonts w:cs="Arial"/>
          <w:sz w:val="22"/>
          <w:szCs w:val="22"/>
          <w:lang w:val="fr-FR"/>
        </w:rPr>
        <w:t xml:space="preserve"> – Tel. </w:t>
      </w:r>
      <w:r w:rsidRPr="00520305">
        <w:rPr>
          <w:rFonts w:cs="Arial"/>
          <w:sz w:val="22"/>
          <w:szCs w:val="22"/>
          <w:lang w:val="fr-FR"/>
        </w:rPr>
        <w:t xml:space="preserve">+ </w:t>
      </w:r>
      <w:r>
        <w:rPr>
          <w:rFonts w:cs="Arial"/>
          <w:sz w:val="22"/>
          <w:szCs w:val="22"/>
          <w:lang w:val="fr-FR"/>
        </w:rPr>
        <w:t>971 56 41625 66</w:t>
      </w:r>
    </w:p>
    <w:p w:rsidR="0053476F" w:rsidRDefault="0053476F" w:rsidP="0053476F">
      <w:pPr>
        <w:jc w:val="left"/>
        <w:rPr>
          <w:rStyle w:val="Hyperlink"/>
          <w:rFonts w:cs="Arial"/>
          <w:sz w:val="22"/>
          <w:szCs w:val="22"/>
          <w:lang w:val="fr-FR"/>
        </w:rPr>
      </w:pPr>
      <w:hyperlink r:id="rId14" w:history="1">
        <w:r w:rsidRPr="007146E9">
          <w:rPr>
            <w:rStyle w:val="Hyperlink"/>
            <w:rFonts w:cs="Arial"/>
            <w:sz w:val="22"/>
            <w:szCs w:val="22"/>
            <w:lang w:val="fr-FR"/>
          </w:rPr>
          <w:t>tarek.solimane@alstom.com</w:t>
        </w:r>
      </w:hyperlink>
    </w:p>
    <w:p w:rsidR="0053476F" w:rsidRPr="0053476F" w:rsidRDefault="0053476F" w:rsidP="004030A4">
      <w:pPr>
        <w:rPr>
          <w:b/>
          <w:szCs w:val="24"/>
          <w:lang w:val="fr-FR"/>
        </w:rPr>
      </w:pPr>
      <w:bookmarkStart w:id="0" w:name="_GoBack"/>
      <w:bookmarkEnd w:id="0"/>
    </w:p>
    <w:p w:rsidR="008500E9" w:rsidRPr="0053476F" w:rsidRDefault="008500E9" w:rsidP="008500E9">
      <w:pPr>
        <w:jc w:val="left"/>
        <w:rPr>
          <w:rFonts w:cs="Arial"/>
          <w:sz w:val="22"/>
          <w:szCs w:val="22"/>
        </w:rPr>
      </w:pPr>
      <w:r w:rsidRPr="0053476F">
        <w:rPr>
          <w:rFonts w:cs="Arial"/>
          <w:sz w:val="22"/>
          <w:szCs w:val="22"/>
        </w:rPr>
        <w:t xml:space="preserve">Justine </w:t>
      </w:r>
      <w:proofErr w:type="spellStart"/>
      <w:r w:rsidRPr="0053476F">
        <w:rPr>
          <w:rFonts w:cs="Arial"/>
          <w:sz w:val="22"/>
          <w:szCs w:val="22"/>
        </w:rPr>
        <w:t>Rohée</w:t>
      </w:r>
      <w:proofErr w:type="spellEnd"/>
      <w:r w:rsidRPr="0053476F">
        <w:rPr>
          <w:rFonts w:cs="Arial"/>
          <w:sz w:val="22"/>
          <w:szCs w:val="22"/>
        </w:rPr>
        <w:t xml:space="preserve"> – Tel. + 33 1 57 06 18 81</w:t>
      </w:r>
    </w:p>
    <w:p w:rsidR="008500E9" w:rsidRPr="0053476F" w:rsidRDefault="005B070B" w:rsidP="008500E9">
      <w:pPr>
        <w:jc w:val="left"/>
        <w:rPr>
          <w:rStyle w:val="Hyperlink"/>
          <w:rFonts w:cs="Arial"/>
          <w:sz w:val="22"/>
          <w:szCs w:val="22"/>
        </w:rPr>
      </w:pPr>
      <w:hyperlink r:id="rId15" w:history="1">
        <w:r w:rsidR="008500E9" w:rsidRPr="0053476F">
          <w:rPr>
            <w:rStyle w:val="Hyperlink"/>
            <w:rFonts w:cs="Arial"/>
            <w:sz w:val="22"/>
            <w:szCs w:val="22"/>
          </w:rPr>
          <w:t>justine.rohee@alstom.com</w:t>
        </w:r>
      </w:hyperlink>
    </w:p>
    <w:p w:rsidR="008500E9" w:rsidRPr="0053476F" w:rsidRDefault="008500E9" w:rsidP="008500E9">
      <w:pPr>
        <w:jc w:val="left"/>
        <w:rPr>
          <w:rFonts w:cs="Arial"/>
          <w:sz w:val="22"/>
          <w:szCs w:val="22"/>
        </w:rPr>
      </w:pPr>
    </w:p>
    <w:p w:rsidR="008B1CD9" w:rsidRPr="0053476F" w:rsidRDefault="008B1CD9" w:rsidP="008B1CD9">
      <w:pPr>
        <w:jc w:val="left"/>
        <w:rPr>
          <w:rFonts w:cs="Arial"/>
          <w:sz w:val="22"/>
          <w:szCs w:val="22"/>
        </w:rPr>
      </w:pPr>
      <w:r w:rsidRPr="0053476F">
        <w:rPr>
          <w:rFonts w:cs="Arial"/>
          <w:sz w:val="22"/>
          <w:szCs w:val="22"/>
        </w:rPr>
        <w:t xml:space="preserve">Linda </w:t>
      </w:r>
      <w:proofErr w:type="spellStart"/>
      <w:r w:rsidRPr="0053476F">
        <w:rPr>
          <w:rFonts w:cs="Arial"/>
          <w:sz w:val="22"/>
          <w:szCs w:val="22"/>
        </w:rPr>
        <w:t>Huguet</w:t>
      </w:r>
      <w:proofErr w:type="spellEnd"/>
      <w:r w:rsidRPr="0053476F">
        <w:rPr>
          <w:rFonts w:cs="Arial"/>
          <w:sz w:val="22"/>
          <w:szCs w:val="22"/>
        </w:rPr>
        <w:t xml:space="preserve"> – Tel. + 33 1 57 06 10 42</w:t>
      </w:r>
    </w:p>
    <w:p w:rsidR="008B1CD9" w:rsidRPr="0053476F" w:rsidRDefault="005B070B" w:rsidP="008B1CD9">
      <w:pPr>
        <w:jc w:val="left"/>
        <w:rPr>
          <w:rFonts w:cs="Arial"/>
          <w:sz w:val="22"/>
          <w:szCs w:val="22"/>
        </w:rPr>
      </w:pPr>
      <w:hyperlink r:id="rId16" w:history="1">
        <w:r w:rsidR="00845F38" w:rsidRPr="0053476F">
          <w:rPr>
            <w:rStyle w:val="Hyperlink"/>
            <w:rFonts w:cs="Arial"/>
            <w:sz w:val="22"/>
            <w:szCs w:val="22"/>
          </w:rPr>
          <w:t>linda.huguet@alstom.com</w:t>
        </w:r>
      </w:hyperlink>
    </w:p>
    <w:p w:rsidR="00DF5E0C" w:rsidRPr="0053476F" w:rsidRDefault="00DF5E0C" w:rsidP="00EA7868">
      <w:pPr>
        <w:rPr>
          <w:rFonts w:eastAsiaTheme="minorHAnsi" w:cstheme="minorBidi"/>
          <w:b/>
          <w:bCs/>
          <w:sz w:val="22"/>
          <w:szCs w:val="22"/>
          <w:lang w:eastAsia="en-US"/>
        </w:rPr>
      </w:pPr>
    </w:p>
    <w:p w:rsidR="005852FE" w:rsidRPr="0053476F" w:rsidRDefault="005852FE" w:rsidP="005852FE">
      <w:pPr>
        <w:jc w:val="left"/>
        <w:rPr>
          <w:lang w:val="en-US"/>
        </w:rPr>
      </w:pPr>
      <w:proofErr w:type="spellStart"/>
      <w:r w:rsidRPr="0053476F">
        <w:rPr>
          <w:rFonts w:cs="Arial"/>
          <w:sz w:val="22"/>
          <w:szCs w:val="22"/>
        </w:rPr>
        <w:t>Tanja</w:t>
      </w:r>
      <w:proofErr w:type="spellEnd"/>
      <w:r w:rsidRPr="0053476F">
        <w:t xml:space="preserve"> </w:t>
      </w:r>
      <w:proofErr w:type="spellStart"/>
      <w:r w:rsidRPr="0053476F">
        <w:rPr>
          <w:rFonts w:cs="Arial"/>
          <w:sz w:val="22"/>
          <w:szCs w:val="22"/>
        </w:rPr>
        <w:t>Kampa</w:t>
      </w:r>
      <w:proofErr w:type="spellEnd"/>
      <w:r w:rsidRPr="0053476F">
        <w:rPr>
          <w:rFonts w:cs="Arial"/>
          <w:sz w:val="22"/>
          <w:szCs w:val="22"/>
        </w:rPr>
        <w:t xml:space="preserve"> – Tel. </w:t>
      </w:r>
      <w:r w:rsidRPr="0053476F">
        <w:rPr>
          <w:rFonts w:cs="Arial"/>
          <w:sz w:val="22"/>
          <w:szCs w:val="22"/>
          <w:lang w:val="en-US"/>
        </w:rPr>
        <w:t>+ 49 5341- 9007690</w:t>
      </w:r>
    </w:p>
    <w:p w:rsidR="005852FE" w:rsidRPr="0053476F" w:rsidRDefault="005B070B" w:rsidP="005852FE">
      <w:pPr>
        <w:jc w:val="left"/>
        <w:rPr>
          <w:rFonts w:cs="Arial"/>
          <w:sz w:val="22"/>
          <w:szCs w:val="22"/>
          <w:lang w:val="en-US"/>
        </w:rPr>
      </w:pPr>
      <w:hyperlink r:id="rId17" w:history="1">
        <w:r w:rsidR="005852FE" w:rsidRPr="0053476F">
          <w:rPr>
            <w:rStyle w:val="Hyperlink"/>
            <w:rFonts w:cs="Arial"/>
            <w:sz w:val="22"/>
            <w:szCs w:val="22"/>
            <w:lang w:val="en-US"/>
          </w:rPr>
          <w:t>tanja.kampa@alstom.com</w:t>
        </w:r>
      </w:hyperlink>
      <w:r w:rsidR="005852FE" w:rsidRPr="0053476F">
        <w:rPr>
          <w:rFonts w:cs="Arial"/>
          <w:sz w:val="22"/>
          <w:szCs w:val="22"/>
          <w:lang w:val="en-US"/>
        </w:rPr>
        <w:t xml:space="preserve"> </w:t>
      </w:r>
    </w:p>
    <w:p w:rsidR="005852FE" w:rsidRPr="0053476F" w:rsidRDefault="005852FE" w:rsidP="005852FE">
      <w:pPr>
        <w:jc w:val="left"/>
        <w:rPr>
          <w:lang w:val="en-US"/>
        </w:rPr>
      </w:pPr>
    </w:p>
    <w:p w:rsidR="00EA7868" w:rsidRPr="0053476F" w:rsidRDefault="00EA7868" w:rsidP="00EA7868">
      <w:pPr>
        <w:rPr>
          <w:b/>
          <w:bCs/>
          <w:lang w:val="en-US"/>
        </w:rPr>
      </w:pPr>
      <w:r w:rsidRPr="0053476F">
        <w:rPr>
          <w:rFonts w:eastAsiaTheme="minorHAnsi" w:cstheme="minorBidi"/>
          <w:b/>
          <w:bCs/>
          <w:sz w:val="22"/>
          <w:szCs w:val="22"/>
          <w:lang w:val="en-US" w:eastAsia="en-US"/>
        </w:rPr>
        <w:t>Investor relations</w:t>
      </w:r>
      <w:r w:rsidRPr="0053476F">
        <w:rPr>
          <w:b/>
          <w:bCs/>
          <w:lang w:val="en-US"/>
        </w:rPr>
        <w:t xml:space="preserve"> </w:t>
      </w:r>
    </w:p>
    <w:p w:rsidR="00EA7868" w:rsidRPr="00E76064" w:rsidRDefault="00EA7868" w:rsidP="00EA7868">
      <w:pPr>
        <w:rPr>
          <w:rFonts w:cs="Arial"/>
          <w:sz w:val="22"/>
          <w:szCs w:val="22"/>
          <w:lang w:val="fr-FR"/>
        </w:rPr>
      </w:pPr>
      <w:r w:rsidRPr="00E32217">
        <w:rPr>
          <w:rFonts w:cs="Arial"/>
          <w:sz w:val="22"/>
          <w:szCs w:val="22"/>
          <w:lang w:val="fr-FR"/>
        </w:rPr>
        <w:t xml:space="preserve">Selma </w:t>
      </w:r>
      <w:proofErr w:type="spellStart"/>
      <w:r w:rsidRPr="00E32217">
        <w:rPr>
          <w:rFonts w:cs="Arial"/>
          <w:sz w:val="22"/>
          <w:szCs w:val="22"/>
          <w:lang w:val="fr-FR"/>
        </w:rPr>
        <w:t>Bekhechi</w:t>
      </w:r>
      <w:proofErr w:type="spellEnd"/>
      <w:r w:rsidRPr="00E32217">
        <w:rPr>
          <w:rFonts w:cs="Arial"/>
          <w:sz w:val="22"/>
          <w:szCs w:val="22"/>
          <w:lang w:val="fr-FR"/>
        </w:rPr>
        <w:t xml:space="preserve"> – Tel</w:t>
      </w:r>
      <w:r w:rsidR="00DF5E0C" w:rsidRPr="00E32217">
        <w:rPr>
          <w:rFonts w:cs="Arial"/>
          <w:sz w:val="22"/>
          <w:szCs w:val="22"/>
          <w:lang w:val="fr-FR"/>
        </w:rPr>
        <w:t>.</w:t>
      </w:r>
      <w:r w:rsidRPr="00E32217">
        <w:rPr>
          <w:rFonts w:cs="Arial"/>
          <w:sz w:val="22"/>
          <w:szCs w:val="22"/>
          <w:lang w:val="fr-FR"/>
        </w:rPr>
        <w:t xml:space="preserve"> </w:t>
      </w:r>
      <w:r w:rsidRPr="00E76064">
        <w:rPr>
          <w:rFonts w:cs="Arial"/>
          <w:sz w:val="22"/>
          <w:szCs w:val="22"/>
          <w:lang w:val="fr-FR"/>
        </w:rPr>
        <w:t>+ 33 1 57 06 95 39</w:t>
      </w:r>
    </w:p>
    <w:p w:rsidR="00C87130" w:rsidRPr="00E76064" w:rsidRDefault="00E0036B" w:rsidP="00EA7868">
      <w:pPr>
        <w:rPr>
          <w:rStyle w:val="Hyperlink"/>
          <w:sz w:val="22"/>
          <w:szCs w:val="22"/>
          <w:lang w:val="fr-FR"/>
        </w:rPr>
      </w:pPr>
      <w:hyperlink r:id="rId18" w:history="1">
        <w:r w:rsidR="00EA7868" w:rsidRPr="00E76064">
          <w:rPr>
            <w:rStyle w:val="Hyperlink"/>
            <w:sz w:val="22"/>
            <w:szCs w:val="22"/>
            <w:lang w:val="fr-FR"/>
          </w:rPr>
          <w:t>Selma.bekhechi@alstom.com</w:t>
        </w:r>
      </w:hyperlink>
    </w:p>
    <w:p w:rsidR="00EA7868" w:rsidRDefault="00EA7868" w:rsidP="00EA7868">
      <w:pPr>
        <w:rPr>
          <w:b/>
          <w:bCs/>
          <w:lang w:val="de-DE"/>
        </w:rPr>
      </w:pPr>
    </w:p>
    <w:p w:rsidR="005852FE" w:rsidRPr="00EF61D1" w:rsidRDefault="005852FE" w:rsidP="005852FE">
      <w:pPr>
        <w:rPr>
          <w:rFonts w:cs="Arial"/>
          <w:sz w:val="22"/>
          <w:szCs w:val="22"/>
          <w:lang w:val="es-ES"/>
        </w:rPr>
      </w:pPr>
      <w:r w:rsidRPr="00EF61D1">
        <w:rPr>
          <w:rFonts w:cs="Arial"/>
          <w:sz w:val="22"/>
          <w:szCs w:val="22"/>
          <w:lang w:val="es-ES"/>
        </w:rPr>
        <w:t>Julien Minot – Tel. + 33 1 57 06 64 84</w:t>
      </w:r>
    </w:p>
    <w:p w:rsidR="005852FE" w:rsidRPr="00EF61D1" w:rsidRDefault="00E0036B" w:rsidP="005852FE">
      <w:pPr>
        <w:rPr>
          <w:rStyle w:val="Hyperlink"/>
          <w:lang w:val="es-ES"/>
        </w:rPr>
      </w:pPr>
      <w:hyperlink r:id="rId19" w:history="1">
        <w:r w:rsidR="005852FE" w:rsidRPr="00EF61D1">
          <w:rPr>
            <w:rStyle w:val="Hyperlink"/>
            <w:sz w:val="22"/>
            <w:szCs w:val="22"/>
            <w:lang w:val="es-ES"/>
          </w:rPr>
          <w:t>Julien.minot@alstom.com</w:t>
        </w:r>
      </w:hyperlink>
    </w:p>
    <w:p w:rsidR="005852FE" w:rsidRPr="005C08AF" w:rsidRDefault="005852FE" w:rsidP="00EA7868">
      <w:pPr>
        <w:rPr>
          <w:b/>
          <w:bCs/>
          <w:lang w:val="de-DE"/>
        </w:rPr>
      </w:pPr>
    </w:p>
    <w:p w:rsidR="00EA7868" w:rsidRDefault="00EA7868" w:rsidP="004030A4">
      <w:pPr>
        <w:jc w:val="left"/>
        <w:rPr>
          <w:rFonts w:cs="Arial"/>
          <w:sz w:val="22"/>
          <w:szCs w:val="22"/>
          <w:lang w:val="de-DE"/>
        </w:rPr>
      </w:pPr>
    </w:p>
    <w:p w:rsidR="00845F38" w:rsidRDefault="00845F38" w:rsidP="004030A4">
      <w:pPr>
        <w:jc w:val="left"/>
        <w:rPr>
          <w:rFonts w:cs="Arial"/>
          <w:sz w:val="22"/>
          <w:szCs w:val="22"/>
          <w:lang w:val="de-DE"/>
        </w:rPr>
      </w:pPr>
    </w:p>
    <w:p w:rsidR="00845F38" w:rsidRPr="00EA7868" w:rsidRDefault="00845F38" w:rsidP="004030A4">
      <w:pPr>
        <w:jc w:val="left"/>
        <w:rPr>
          <w:rFonts w:cs="Arial"/>
          <w:sz w:val="22"/>
          <w:szCs w:val="22"/>
          <w:lang w:val="de-DE"/>
        </w:rPr>
      </w:pPr>
    </w:p>
    <w:sectPr w:rsidR="00845F38" w:rsidRPr="00EA7868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6B" w:rsidRDefault="00E0036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0036B" w:rsidRDefault="00E0036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stom">
    <w:altName w:val="Corbel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D4" w:rsidRPr="00E37DD4" w:rsidRDefault="00A147CD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0619C585" wp14:editId="32B7BF6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D4"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FB" w:rsidRDefault="00E42EE0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7C8294E2" wp14:editId="03F690D7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fr-FR"/>
      </w:rPr>
      <w:t xml:space="preserve"> </w:t>
    </w:r>
    <w:r w:rsidR="00E37DD4"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6B" w:rsidRDefault="00E0036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0036B" w:rsidRDefault="00E0036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F54565" w:rsidRPr="00F54565" w:rsidRDefault="00F545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Abellio</w:t>
      </w:r>
      <w:proofErr w:type="spellEnd"/>
      <w:r>
        <w:t xml:space="preserve"> Rail </w:t>
      </w:r>
      <w:proofErr w:type="spellStart"/>
      <w:r>
        <w:t>Mitteldeutschla</w:t>
      </w:r>
      <w:r w:rsidR="008500E9">
        <w:t>nd</w:t>
      </w:r>
      <w:proofErr w:type="spellEnd"/>
      <w:r w:rsidR="008500E9">
        <w:t xml:space="preserve"> is a subsidiary of the Dutch </w:t>
      </w:r>
      <w:r>
        <w:t>Railways</w:t>
      </w:r>
    </w:p>
  </w:footnote>
  <w:footnote w:id="2">
    <w:p w:rsidR="00E76064" w:rsidRPr="00E76064" w:rsidRDefault="00E76064">
      <w:pPr>
        <w:pStyle w:val="FootnoteText"/>
      </w:pPr>
      <w:r>
        <w:rPr>
          <w:rStyle w:val="FootnoteReference"/>
        </w:rPr>
        <w:footnoteRef/>
      </w:r>
      <w:r>
        <w:t xml:space="preserve"> Booked on Q4 of 2015/2016 fiscal year</w:t>
      </w:r>
    </w:p>
  </w:footnote>
  <w:footnote w:id="3">
    <w:p w:rsidR="00EB3BCB" w:rsidRPr="00EB3BCB" w:rsidRDefault="00EB3B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3BCB">
        <w:t>Alstom employs 2</w:t>
      </w:r>
      <w:r w:rsidR="00F54565">
        <w:t>,</w:t>
      </w:r>
      <w:r w:rsidRPr="00EB3BCB">
        <w:t>500 people in Salzgitter.</w:t>
      </w:r>
      <w:r>
        <w:t xml:space="preserve"> The site is in charge of the design and production of electric and diesel regional trains. </w:t>
      </w:r>
      <w:r w:rsidRPr="00EB3BC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BD" w:rsidRDefault="002C79BD" w:rsidP="002C79BD">
    <w:pPr>
      <w:pStyle w:val="Header"/>
      <w:ind w:right="-11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E42EE0">
    <w:pPr>
      <w:pStyle w:val="Header"/>
    </w:pPr>
    <w:r>
      <w:rPr>
        <w:rFonts w:ascii="Arial" w:hAnsi="Arial" w:cs="Arial"/>
        <w:b/>
        <w:i/>
        <w:noProof/>
        <w:sz w:val="24"/>
        <w:lang w:val="en-US" w:eastAsia="en-US"/>
      </w:rPr>
      <w:drawing>
        <wp:anchor distT="0" distB="0" distL="114300" distR="114300" simplePos="0" relativeHeight="251658752" behindDoc="1" locked="0" layoutInCell="1" allowOverlap="1" wp14:anchorId="20E3FE9C" wp14:editId="2C53425F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70"/>
    <w:rsid w:val="000152C7"/>
    <w:rsid w:val="00016957"/>
    <w:rsid w:val="00022F66"/>
    <w:rsid w:val="00023A5F"/>
    <w:rsid w:val="0004312B"/>
    <w:rsid w:val="00044D4C"/>
    <w:rsid w:val="0004579D"/>
    <w:rsid w:val="0005222C"/>
    <w:rsid w:val="00060CF0"/>
    <w:rsid w:val="00074C9B"/>
    <w:rsid w:val="00093F7C"/>
    <w:rsid w:val="000F5CB4"/>
    <w:rsid w:val="001019D4"/>
    <w:rsid w:val="0014474B"/>
    <w:rsid w:val="00173D3B"/>
    <w:rsid w:val="00191E16"/>
    <w:rsid w:val="001C7784"/>
    <w:rsid w:val="002107A0"/>
    <w:rsid w:val="00212F8F"/>
    <w:rsid w:val="0021795D"/>
    <w:rsid w:val="0021796A"/>
    <w:rsid w:val="00220A17"/>
    <w:rsid w:val="00224E40"/>
    <w:rsid w:val="002267FB"/>
    <w:rsid w:val="00273BA0"/>
    <w:rsid w:val="00290D5E"/>
    <w:rsid w:val="002C79BD"/>
    <w:rsid w:val="00357787"/>
    <w:rsid w:val="003601A1"/>
    <w:rsid w:val="00361D40"/>
    <w:rsid w:val="00365AFA"/>
    <w:rsid w:val="0037022B"/>
    <w:rsid w:val="00383669"/>
    <w:rsid w:val="003908FD"/>
    <w:rsid w:val="00395BB3"/>
    <w:rsid w:val="003C50FA"/>
    <w:rsid w:val="003D192C"/>
    <w:rsid w:val="003D4E58"/>
    <w:rsid w:val="004030A4"/>
    <w:rsid w:val="00447C0F"/>
    <w:rsid w:val="0046486D"/>
    <w:rsid w:val="004666D7"/>
    <w:rsid w:val="004C105C"/>
    <w:rsid w:val="00504996"/>
    <w:rsid w:val="00514AF1"/>
    <w:rsid w:val="00517D6F"/>
    <w:rsid w:val="00520305"/>
    <w:rsid w:val="00523748"/>
    <w:rsid w:val="0053476F"/>
    <w:rsid w:val="00535FB4"/>
    <w:rsid w:val="00543A20"/>
    <w:rsid w:val="0055499C"/>
    <w:rsid w:val="005551C6"/>
    <w:rsid w:val="00567FF9"/>
    <w:rsid w:val="005706FE"/>
    <w:rsid w:val="005852FE"/>
    <w:rsid w:val="005A6523"/>
    <w:rsid w:val="005B070B"/>
    <w:rsid w:val="005E0609"/>
    <w:rsid w:val="005F170B"/>
    <w:rsid w:val="006278CD"/>
    <w:rsid w:val="00656683"/>
    <w:rsid w:val="0068045B"/>
    <w:rsid w:val="00682FF8"/>
    <w:rsid w:val="00692EF0"/>
    <w:rsid w:val="006A2309"/>
    <w:rsid w:val="006F4787"/>
    <w:rsid w:val="00782070"/>
    <w:rsid w:val="00782F9A"/>
    <w:rsid w:val="007921A0"/>
    <w:rsid w:val="0080427B"/>
    <w:rsid w:val="00812A94"/>
    <w:rsid w:val="00840D99"/>
    <w:rsid w:val="00843EAB"/>
    <w:rsid w:val="00845F38"/>
    <w:rsid w:val="008500E9"/>
    <w:rsid w:val="0085156E"/>
    <w:rsid w:val="00894E66"/>
    <w:rsid w:val="008A78A4"/>
    <w:rsid w:val="008B03C8"/>
    <w:rsid w:val="008B1CD9"/>
    <w:rsid w:val="008B5A12"/>
    <w:rsid w:val="008C4B01"/>
    <w:rsid w:val="00902982"/>
    <w:rsid w:val="009263F0"/>
    <w:rsid w:val="009436CB"/>
    <w:rsid w:val="009856C2"/>
    <w:rsid w:val="00985AEA"/>
    <w:rsid w:val="009A0DFB"/>
    <w:rsid w:val="009B0A0A"/>
    <w:rsid w:val="009B358E"/>
    <w:rsid w:val="009C3C9A"/>
    <w:rsid w:val="009D28AE"/>
    <w:rsid w:val="00A147CD"/>
    <w:rsid w:val="00A14ED4"/>
    <w:rsid w:val="00A22262"/>
    <w:rsid w:val="00A3410A"/>
    <w:rsid w:val="00A52315"/>
    <w:rsid w:val="00A8340E"/>
    <w:rsid w:val="00A904DB"/>
    <w:rsid w:val="00AB75D0"/>
    <w:rsid w:val="00AD43F5"/>
    <w:rsid w:val="00AF4777"/>
    <w:rsid w:val="00AF7730"/>
    <w:rsid w:val="00B17083"/>
    <w:rsid w:val="00B27525"/>
    <w:rsid w:val="00B32AC3"/>
    <w:rsid w:val="00B371C9"/>
    <w:rsid w:val="00B5332E"/>
    <w:rsid w:val="00B91280"/>
    <w:rsid w:val="00B926C3"/>
    <w:rsid w:val="00BB1230"/>
    <w:rsid w:val="00BB489D"/>
    <w:rsid w:val="00BD647C"/>
    <w:rsid w:val="00C05614"/>
    <w:rsid w:val="00C0680D"/>
    <w:rsid w:val="00C14B7C"/>
    <w:rsid w:val="00C23941"/>
    <w:rsid w:val="00C24500"/>
    <w:rsid w:val="00C87130"/>
    <w:rsid w:val="00C91E93"/>
    <w:rsid w:val="00C94B55"/>
    <w:rsid w:val="00CA7401"/>
    <w:rsid w:val="00CB3275"/>
    <w:rsid w:val="00CB5AC6"/>
    <w:rsid w:val="00CE65ED"/>
    <w:rsid w:val="00CF17DB"/>
    <w:rsid w:val="00D0411B"/>
    <w:rsid w:val="00D45039"/>
    <w:rsid w:val="00D673A3"/>
    <w:rsid w:val="00D67566"/>
    <w:rsid w:val="00D73AFD"/>
    <w:rsid w:val="00D8169A"/>
    <w:rsid w:val="00DA0777"/>
    <w:rsid w:val="00DB1DA4"/>
    <w:rsid w:val="00DD50D4"/>
    <w:rsid w:val="00DF29A7"/>
    <w:rsid w:val="00DF5E0C"/>
    <w:rsid w:val="00E0036B"/>
    <w:rsid w:val="00E07819"/>
    <w:rsid w:val="00E32217"/>
    <w:rsid w:val="00E37DD4"/>
    <w:rsid w:val="00E42EE0"/>
    <w:rsid w:val="00E679F6"/>
    <w:rsid w:val="00E72F92"/>
    <w:rsid w:val="00E76064"/>
    <w:rsid w:val="00E82B23"/>
    <w:rsid w:val="00E858F0"/>
    <w:rsid w:val="00EA7868"/>
    <w:rsid w:val="00EB3BCB"/>
    <w:rsid w:val="00EE16C2"/>
    <w:rsid w:val="00EE2F7E"/>
    <w:rsid w:val="00EF5DA2"/>
    <w:rsid w:val="00F1182F"/>
    <w:rsid w:val="00F45A30"/>
    <w:rsid w:val="00F54565"/>
    <w:rsid w:val="00F86573"/>
    <w:rsid w:val="00F972DA"/>
    <w:rsid w:val="00FD362A"/>
    <w:rsid w:val="00FD4566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lstom" w:hAnsi="Alstom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spacing w:before="240" w:after="0"/>
      <w:outlineLvl w:val="2"/>
    </w:pPr>
    <w:rPr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"/>
    <w:next w:val="Normal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"/>
    <w:next w:val="Normal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"/>
    <w:autoRedefine/>
  </w:style>
  <w:style w:type="paragraph" w:customStyle="1" w:styleId="Titre3">
    <w:name w:val="Titre3"/>
    <w:basedOn w:val="Normal"/>
    <w:next w:val="Normal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"/>
    <w:next w:val="Normal"/>
    <w:autoRedefine/>
    <w:pPr>
      <w:spacing w:after="60"/>
    </w:pPr>
  </w:style>
  <w:style w:type="character" w:styleId="FollowedHyperlink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"/>
    <w:pPr>
      <w:spacing w:after="120"/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"/>
    <w:next w:val="Normal"/>
    <w:rPr>
      <w:bCs/>
      <w:sz w:val="2"/>
    </w:rPr>
  </w:style>
  <w:style w:type="paragraph" w:customStyle="1" w:styleId="DocTitle">
    <w:name w:val="DocTitle"/>
    <w:basedOn w:val="Normal"/>
    <w:pPr>
      <w:jc w:val="left"/>
    </w:pPr>
    <w:rPr>
      <w:color w:val="FFFFFF"/>
      <w:spacing w:val="2"/>
      <w:sz w:val="52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itle">
    <w:name w:val="Title"/>
    <w:basedOn w:val="Normal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"/>
    <w:pPr>
      <w:spacing w:line="200" w:lineRule="exact"/>
      <w:ind w:right="170"/>
      <w:jc w:val="right"/>
    </w:pPr>
    <w:rPr>
      <w:caps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e">
    <w:name w:val="Date"/>
    <w:basedOn w:val="Normal"/>
    <w:next w:val="Normal"/>
    <w:semiHidden/>
    <w:pPr>
      <w:jc w:val="right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BodyText3">
    <w:name w:val="Body Text 3"/>
    <w:basedOn w:val="Normal"/>
    <w:semiHidden/>
    <w:pPr>
      <w:jc w:val="left"/>
    </w:pPr>
    <w:rPr>
      <w:sz w:val="22"/>
      <w:szCs w:val="24"/>
    </w:rPr>
  </w:style>
  <w:style w:type="paragraph" w:styleId="BodyText">
    <w:name w:val="Body Text"/>
    <w:basedOn w:val="Normal"/>
    <w:link w:val="BodyTextChar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B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BCB"/>
    <w:rPr>
      <w:rFonts w:ascii="Alstom" w:hAnsi="Alstom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3B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lstom" w:hAnsi="Alstom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spacing w:before="240" w:after="0"/>
      <w:outlineLvl w:val="2"/>
    </w:pPr>
    <w:rPr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"/>
    <w:next w:val="Normal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"/>
    <w:next w:val="Normal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"/>
    <w:autoRedefine/>
  </w:style>
  <w:style w:type="paragraph" w:customStyle="1" w:styleId="Titre3">
    <w:name w:val="Titre3"/>
    <w:basedOn w:val="Normal"/>
    <w:next w:val="Normal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"/>
    <w:next w:val="Normal"/>
    <w:autoRedefine/>
    <w:pPr>
      <w:spacing w:after="60"/>
    </w:pPr>
  </w:style>
  <w:style w:type="character" w:styleId="FollowedHyperlink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"/>
    <w:pPr>
      <w:spacing w:after="120"/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"/>
    <w:next w:val="Normal"/>
    <w:rPr>
      <w:bCs/>
      <w:sz w:val="2"/>
    </w:rPr>
  </w:style>
  <w:style w:type="paragraph" w:customStyle="1" w:styleId="DocTitle">
    <w:name w:val="DocTitle"/>
    <w:basedOn w:val="Normal"/>
    <w:pPr>
      <w:jc w:val="left"/>
    </w:pPr>
    <w:rPr>
      <w:color w:val="FFFFFF"/>
      <w:spacing w:val="2"/>
      <w:sz w:val="52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itle">
    <w:name w:val="Title"/>
    <w:basedOn w:val="Normal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"/>
    <w:pPr>
      <w:spacing w:line="200" w:lineRule="exact"/>
      <w:ind w:right="170"/>
      <w:jc w:val="right"/>
    </w:pPr>
    <w:rPr>
      <w:caps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e">
    <w:name w:val="Date"/>
    <w:basedOn w:val="Normal"/>
    <w:next w:val="Normal"/>
    <w:semiHidden/>
    <w:pPr>
      <w:jc w:val="right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BodyText3">
    <w:name w:val="Body Text 3"/>
    <w:basedOn w:val="Normal"/>
    <w:semiHidden/>
    <w:pPr>
      <w:jc w:val="left"/>
    </w:pPr>
    <w:rPr>
      <w:sz w:val="22"/>
      <w:szCs w:val="24"/>
    </w:rPr>
  </w:style>
  <w:style w:type="paragraph" w:styleId="BodyText">
    <w:name w:val="Body Text"/>
    <w:basedOn w:val="Normal"/>
    <w:link w:val="BodyTextChar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B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BCB"/>
    <w:rPr>
      <w:rFonts w:ascii="Alstom" w:hAnsi="Alstom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3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stom.com" TargetMode="External"/><Relationship Id="rId18" Type="http://schemas.openxmlformats.org/officeDocument/2006/relationships/hyperlink" Target="mailto:Selma.bekhechi@alstom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tanja.kampa@alsto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a.huguet@alstom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justine.rohee@alstom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ulien.minot@alstom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tarek.solimane@alst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6BCF-F295-4D76-96B6-D54831FD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presse.dotx</Template>
  <TotalTime>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4429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SOLIMANE Tarek</cp:lastModifiedBy>
  <cp:revision>7</cp:revision>
  <cp:lastPrinted>2016-01-26T09:58:00Z</cp:lastPrinted>
  <dcterms:created xsi:type="dcterms:W3CDTF">2016-02-18T15:11:00Z</dcterms:created>
  <dcterms:modified xsi:type="dcterms:W3CDTF">2016-04-10T10:24:00Z</dcterms:modified>
</cp:coreProperties>
</file>